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7F843" w14:textId="77777777" w:rsidR="009E765A" w:rsidRDefault="009E765A" w:rsidP="00A24161">
      <w:pPr>
        <w:pBdr>
          <w:top w:val="nil"/>
          <w:left w:val="nil"/>
          <w:bottom w:val="nil"/>
          <w:right w:val="nil"/>
          <w:between w:val="nil"/>
          <w:bar w:val="nil"/>
        </w:pBdr>
        <w:tabs>
          <w:tab w:val="left" w:pos="4332"/>
        </w:tabs>
        <w:spacing w:after="240"/>
        <w:ind w:firstLine="709"/>
        <w:outlineLvl w:val="0"/>
        <w:rPr>
          <w:rFonts w:eastAsia="Arial Unicode MS" w:cs="Times New Roman"/>
          <w:b/>
          <w:bCs/>
          <w:caps/>
          <w:spacing w:val="4"/>
          <w:szCs w:val="24"/>
          <w:bdr w:val="nil"/>
          <w:lang w:bidi="ta-IN"/>
        </w:rPr>
      </w:pPr>
      <w:bookmarkStart w:id="0" w:name="_Hlk96256258"/>
    </w:p>
    <w:p w14:paraId="3ACCB5CA" w14:textId="527564C7" w:rsidR="00761FD9" w:rsidRPr="00DC7CA0" w:rsidRDefault="00761FD9" w:rsidP="00A24161">
      <w:pPr>
        <w:pBdr>
          <w:top w:val="nil"/>
          <w:left w:val="nil"/>
          <w:bottom w:val="nil"/>
          <w:right w:val="nil"/>
          <w:between w:val="nil"/>
          <w:bar w:val="nil"/>
        </w:pBdr>
        <w:tabs>
          <w:tab w:val="left" w:pos="4332"/>
        </w:tabs>
        <w:spacing w:after="480"/>
        <w:ind w:firstLine="709"/>
        <w:jc w:val="center"/>
        <w:outlineLvl w:val="0"/>
        <w:rPr>
          <w:rFonts w:eastAsia="Arial Unicode MS" w:cs="Times New Roman"/>
          <w:b/>
          <w:bCs/>
          <w:caps/>
          <w:spacing w:val="4"/>
          <w:szCs w:val="24"/>
          <w:bdr w:val="nil"/>
          <w:lang w:bidi="ta-IN"/>
        </w:rPr>
      </w:pPr>
      <w:r w:rsidRPr="00DC7CA0">
        <w:rPr>
          <w:rFonts w:eastAsia="Arial Unicode MS" w:cs="Times New Roman"/>
          <w:b/>
          <w:bCs/>
          <w:caps/>
          <w:spacing w:val="4"/>
          <w:szCs w:val="24"/>
          <w:bdr w:val="nil"/>
          <w:lang w:bidi="ta-IN"/>
        </w:rPr>
        <w:t>KOKYBĖS KRITERIJAI IR JŲ VERTINIMAS</w:t>
      </w:r>
    </w:p>
    <w:p w14:paraId="5D3CC6C0" w14:textId="6A8992AC" w:rsidR="00CC656C" w:rsidRPr="00DC7CA0" w:rsidRDefault="00CC656C" w:rsidP="00A24161">
      <w:pPr>
        <w:pBdr>
          <w:top w:val="nil"/>
          <w:left w:val="nil"/>
          <w:bottom w:val="nil"/>
          <w:right w:val="nil"/>
          <w:between w:val="nil"/>
          <w:bar w:val="nil"/>
        </w:pBdr>
        <w:tabs>
          <w:tab w:val="left" w:pos="4332"/>
        </w:tabs>
        <w:spacing w:after="240"/>
        <w:ind w:firstLine="709"/>
        <w:jc w:val="center"/>
        <w:outlineLvl w:val="0"/>
        <w:rPr>
          <w:rFonts w:eastAsia="Arial Unicode MS" w:cs="Times New Roman"/>
          <w:b/>
          <w:bCs/>
          <w:caps/>
          <w:spacing w:val="4"/>
          <w:szCs w:val="24"/>
          <w:bdr w:val="nil"/>
          <w:lang w:bidi="ta-IN"/>
        </w:rPr>
      </w:pPr>
      <w:r w:rsidRPr="00DC7CA0">
        <w:rPr>
          <w:rFonts w:eastAsia="Arial Unicode MS" w:cs="Times New Roman"/>
          <w:b/>
          <w:bCs/>
          <w:caps/>
          <w:spacing w:val="4"/>
          <w:szCs w:val="24"/>
          <w:bdr w:val="nil"/>
          <w:lang w:bidi="ta-IN"/>
        </w:rPr>
        <w:t>1. BENDROSIOS NUOSTATOS</w:t>
      </w:r>
    </w:p>
    <w:p w14:paraId="7FA18F9C" w14:textId="03338E55" w:rsidR="00CC656C" w:rsidRPr="00DC7CA0" w:rsidRDefault="00CC656C" w:rsidP="00A24161">
      <w:pPr>
        <w:pBdr>
          <w:top w:val="nil"/>
          <w:left w:val="nil"/>
          <w:bottom w:val="nil"/>
          <w:right w:val="nil"/>
          <w:between w:val="nil"/>
          <w:bar w:val="nil"/>
        </w:pBdr>
        <w:suppressAutoHyphens/>
        <w:spacing w:after="0" w:line="312" w:lineRule="auto"/>
        <w:ind w:firstLine="709"/>
        <w:rPr>
          <w:rFonts w:eastAsia="Arial Unicode MS" w:cs="Times New Roman"/>
          <w:szCs w:val="24"/>
          <w:bdr w:val="nil"/>
          <w:lang w:bidi="ta-IN"/>
        </w:rPr>
      </w:pPr>
      <w:r w:rsidRPr="00DC7CA0">
        <w:rPr>
          <w:rFonts w:eastAsia="Arial Unicode MS" w:cs="Times New Roman"/>
          <w:szCs w:val="24"/>
          <w:bdr w:val="nil"/>
          <w:lang w:bidi="ta-IN"/>
        </w:rPr>
        <w:tab/>
        <w:t>1.1. Perkančiosios organizacijos neatmesti pasiūlymai vertinami pagal kainos ir kokybės santykį šiame priede nustatyta tvarka. Ekonomi</w:t>
      </w:r>
      <w:r w:rsidR="00DC7CA0">
        <w:rPr>
          <w:rFonts w:eastAsia="Arial Unicode MS" w:cs="Times New Roman"/>
          <w:szCs w:val="24"/>
          <w:bdr w:val="nil"/>
          <w:lang w:bidi="ta-IN"/>
        </w:rPr>
        <w:t>ni</w:t>
      </w:r>
      <w:r w:rsidRPr="00DC7CA0">
        <w:rPr>
          <w:rFonts w:eastAsia="Arial Unicode MS" w:cs="Times New Roman"/>
          <w:szCs w:val="24"/>
          <w:bdr w:val="nil"/>
          <w:lang w:bidi="ta-IN"/>
        </w:rPr>
        <w:t xml:space="preserve">o naudingumo balas skaičiuojamas tik tokiu atveju, kai pasiūlymas atitinka visus privalomus reikalavimus, nustatytus </w:t>
      </w:r>
      <w:r w:rsidR="00E205EF" w:rsidRPr="00DC7CA0">
        <w:rPr>
          <w:rFonts w:eastAsia="Arial Unicode MS" w:cs="Times New Roman"/>
          <w:szCs w:val="24"/>
          <w:bdr w:val="nil"/>
          <w:lang w:bidi="ta-IN"/>
        </w:rPr>
        <w:t xml:space="preserve">konkretaus </w:t>
      </w:r>
      <w:r w:rsidRPr="00DC7CA0">
        <w:rPr>
          <w:rFonts w:eastAsia="Arial Unicode MS" w:cs="Times New Roman"/>
          <w:szCs w:val="24"/>
          <w:bdr w:val="nil"/>
          <w:lang w:bidi="ta-IN"/>
        </w:rPr>
        <w:t>pirkimo sąlygose.</w:t>
      </w:r>
    </w:p>
    <w:p w14:paraId="4A6CB7D7" w14:textId="77777777" w:rsidR="00DC7CA0" w:rsidRDefault="00CC656C" w:rsidP="00A24161">
      <w:pPr>
        <w:pBdr>
          <w:top w:val="nil"/>
          <w:left w:val="nil"/>
          <w:bottom w:val="nil"/>
          <w:right w:val="nil"/>
          <w:between w:val="nil"/>
          <w:bar w:val="nil"/>
        </w:pBdr>
        <w:suppressAutoHyphens/>
        <w:spacing w:after="0" w:line="312" w:lineRule="auto"/>
        <w:ind w:firstLine="706"/>
        <w:rPr>
          <w:rFonts w:eastAsia="Arial Unicode MS" w:cs="Times New Roman"/>
          <w:szCs w:val="24"/>
          <w:bdr w:val="nil"/>
          <w:lang w:bidi="ta-IN"/>
        </w:rPr>
      </w:pPr>
      <w:r w:rsidRPr="00DC7CA0">
        <w:rPr>
          <w:rFonts w:eastAsia="Arial Unicode MS" w:cs="Times New Roman"/>
          <w:szCs w:val="24"/>
          <w:bdr w:val="nil"/>
          <w:lang w:bidi="ta-IN"/>
        </w:rPr>
        <w:tab/>
        <w:t xml:space="preserve">1.2. Ekonomiškai naudingiausias </w:t>
      </w:r>
      <w:r w:rsidR="00DC7CA0" w:rsidRPr="00DC7CA0">
        <w:rPr>
          <w:rFonts w:eastAsia="Arial Unicode MS" w:cs="Times New Roman"/>
          <w:szCs w:val="24"/>
          <w:bdr w:val="nil"/>
          <w:lang w:bidi="ta-IN"/>
        </w:rPr>
        <w:t>pasiūlymas</w:t>
      </w:r>
      <w:r w:rsidRPr="00DC7CA0">
        <w:rPr>
          <w:rFonts w:eastAsia="Arial Unicode MS" w:cs="Times New Roman"/>
          <w:szCs w:val="24"/>
          <w:bdr w:val="nil"/>
          <w:lang w:bidi="ta-IN"/>
        </w:rPr>
        <w:t xml:space="preserve"> – tai </w:t>
      </w:r>
      <w:r w:rsidR="00DC7CA0" w:rsidRPr="00DC7CA0">
        <w:rPr>
          <w:rFonts w:eastAsia="Arial Unicode MS" w:cs="Times New Roman"/>
          <w:szCs w:val="24"/>
          <w:bdr w:val="nil"/>
          <w:lang w:bidi="ta-IN"/>
        </w:rPr>
        <w:t>pasiūlymas</w:t>
      </w:r>
      <w:r w:rsidRPr="00DC7CA0">
        <w:rPr>
          <w:rFonts w:eastAsia="Arial Unicode MS" w:cs="Times New Roman"/>
          <w:szCs w:val="24"/>
          <w:bdr w:val="nil"/>
          <w:lang w:bidi="ta-IN"/>
        </w:rPr>
        <w:t xml:space="preserve">, kurio balų suma, </w:t>
      </w:r>
      <w:r w:rsidR="00DC7CA0" w:rsidRPr="00DC7CA0">
        <w:rPr>
          <w:rFonts w:eastAsia="Arial Unicode MS" w:cs="Times New Roman"/>
          <w:szCs w:val="24"/>
          <w:bdr w:val="nil"/>
          <w:lang w:bidi="ta-IN"/>
        </w:rPr>
        <w:t>apskaičiuota</w:t>
      </w:r>
      <w:r w:rsidRPr="00DC7CA0">
        <w:rPr>
          <w:rFonts w:eastAsia="Arial Unicode MS" w:cs="Times New Roman"/>
          <w:szCs w:val="24"/>
          <w:bdr w:val="nil"/>
          <w:lang w:bidi="ta-IN"/>
        </w:rPr>
        <w:t xml:space="preserve"> pagal toliau nustatytus </w:t>
      </w:r>
      <w:r w:rsidR="00DC7CA0" w:rsidRPr="00DC7CA0">
        <w:rPr>
          <w:rFonts w:eastAsia="Arial Unicode MS" w:cs="Times New Roman"/>
          <w:szCs w:val="24"/>
          <w:bdr w:val="nil"/>
          <w:lang w:bidi="ta-IN"/>
        </w:rPr>
        <w:t>pasiūlymu</w:t>
      </w:r>
      <w:r w:rsidRPr="00DC7CA0">
        <w:rPr>
          <w:rFonts w:eastAsia="Arial Unicode MS" w:cs="Times New Roman"/>
          <w:szCs w:val="24"/>
          <w:bdr w:val="nil"/>
          <w:lang w:bidi="ta-IN"/>
        </w:rPr>
        <w:t xml:space="preserve">̨ vertinimo kriterijus ir </w:t>
      </w:r>
      <w:r w:rsidR="00DC7CA0" w:rsidRPr="00DC7CA0">
        <w:rPr>
          <w:rFonts w:eastAsia="Arial Unicode MS" w:cs="Times New Roman"/>
          <w:szCs w:val="24"/>
          <w:bdr w:val="nil"/>
          <w:lang w:bidi="ta-IN"/>
        </w:rPr>
        <w:t>sąlygas</w:t>
      </w:r>
      <w:r w:rsidRPr="00DC7CA0">
        <w:rPr>
          <w:rFonts w:eastAsia="Arial Unicode MS" w:cs="Times New Roman"/>
          <w:szCs w:val="24"/>
          <w:bdr w:val="nil"/>
          <w:lang w:bidi="ta-IN"/>
        </w:rPr>
        <w:t>, yra didžiausia.</w:t>
      </w:r>
    </w:p>
    <w:p w14:paraId="2AF5F408" w14:textId="527BEAA4" w:rsidR="00DC7CA0" w:rsidRPr="00DC7CA0" w:rsidRDefault="00DC7CA0" w:rsidP="00A24161">
      <w:pPr>
        <w:pBdr>
          <w:top w:val="nil"/>
          <w:left w:val="nil"/>
          <w:bottom w:val="nil"/>
          <w:right w:val="nil"/>
          <w:between w:val="nil"/>
          <w:bar w:val="nil"/>
        </w:pBdr>
        <w:suppressAutoHyphens/>
        <w:spacing w:after="0" w:line="312" w:lineRule="auto"/>
        <w:ind w:firstLine="706"/>
        <w:rPr>
          <w:rFonts w:eastAsia="Arial Unicode MS" w:cs="Times New Roman"/>
          <w:szCs w:val="24"/>
          <w:bdr w:val="nil"/>
          <w:lang w:bidi="ta-IN"/>
        </w:rPr>
      </w:pPr>
      <w:r>
        <w:rPr>
          <w:rFonts w:eastAsia="Arial Unicode MS" w:cs="Times New Roman"/>
          <w:szCs w:val="24"/>
          <w:bdr w:val="nil"/>
          <w:lang w:bidi="ta-IN"/>
        </w:rPr>
        <w:t xml:space="preserve">1.3. </w:t>
      </w:r>
      <w:r w:rsidRPr="00DC7CA0">
        <w:rPr>
          <w:b/>
          <w:bCs/>
          <w:szCs w:val="24"/>
        </w:rPr>
        <w:t>Pasiūlymo ekonominio naudingumo balai, apskaičiavimo tvarka:</w:t>
      </w:r>
    </w:p>
    <w:p w14:paraId="389FA522" w14:textId="77777777" w:rsidR="00DC7CA0" w:rsidRPr="00DC7CA0" w:rsidRDefault="00DC7CA0" w:rsidP="00A24161">
      <w:pPr>
        <w:tabs>
          <w:tab w:val="left" w:pos="851"/>
        </w:tabs>
        <w:spacing w:after="0" w:line="312" w:lineRule="auto"/>
        <w:ind w:firstLine="709"/>
        <w:rPr>
          <w:rFonts w:asciiTheme="majorBidi" w:hAnsiTheme="majorBidi" w:cstheme="majorBidi"/>
          <w:szCs w:val="24"/>
        </w:rPr>
      </w:pPr>
      <w:r w:rsidRPr="00DC7CA0">
        <w:rPr>
          <w:bCs/>
          <w:szCs w:val="24"/>
          <w:lang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DC7CA0">
        <w:rPr>
          <w:bCs/>
          <w:szCs w:val="24"/>
          <w:lang w:eastAsia="zh-CN"/>
        </w:rPr>
        <w:t>Telgen</w:t>
      </w:r>
      <w:proofErr w:type="spellEnd"/>
      <w:r w:rsidRPr="00DC7CA0">
        <w:rPr>
          <w:bCs/>
          <w:szCs w:val="24"/>
          <w:lang w:eastAsia="zh-CN"/>
        </w:rPr>
        <w:t xml:space="preserve"> (absoliutinė)) (pridedama prie Pirkimo dokumentų).</w:t>
      </w:r>
    </w:p>
    <w:p w14:paraId="5F8ED51A" w14:textId="77777777" w:rsidR="00DC7CA0" w:rsidRPr="00DC7CA0" w:rsidRDefault="00DC7CA0" w:rsidP="00A24161">
      <w:pPr>
        <w:tabs>
          <w:tab w:val="left" w:pos="851"/>
        </w:tabs>
        <w:spacing w:after="0" w:line="312" w:lineRule="auto"/>
        <w:ind w:firstLine="709"/>
        <w:rPr>
          <w:bCs/>
          <w:szCs w:val="24"/>
          <w:lang w:eastAsia="zh-CN"/>
        </w:rPr>
      </w:pPr>
      <w:r w:rsidRPr="00DC7CA0">
        <w:rPr>
          <w:bCs/>
          <w:szCs w:val="24"/>
          <w:lang w:eastAsia="zh-CN"/>
        </w:rPr>
        <w:t xml:space="preserve">Pagal šią formulę laimėtoju pripažįstamas pasiūlymas, surinkęs didžiausią balų skaičių. </w:t>
      </w:r>
    </w:p>
    <w:p w14:paraId="059238CA" w14:textId="77777777" w:rsidR="00DC7CA0" w:rsidRPr="00DC7CA0" w:rsidRDefault="00DC7CA0" w:rsidP="00A24161">
      <w:pPr>
        <w:tabs>
          <w:tab w:val="left" w:pos="851"/>
        </w:tabs>
        <w:spacing w:after="0" w:line="312" w:lineRule="auto"/>
        <w:ind w:firstLine="709"/>
        <w:rPr>
          <w:bCs/>
          <w:szCs w:val="24"/>
          <w:lang w:eastAsia="zh-CN"/>
        </w:rPr>
      </w:pPr>
      <w:r w:rsidRPr="00DC7CA0">
        <w:rPr>
          <w:bCs/>
          <w:szCs w:val="24"/>
          <w:lang w:eastAsia="zh-CN"/>
        </w:rPr>
        <w:t xml:space="preserve">Jeigu pasiūlyta kaina lygi </w:t>
      </w:r>
      <w:proofErr w:type="spellStart"/>
      <w:r w:rsidRPr="00DC7CA0">
        <w:rPr>
          <w:bCs/>
          <w:szCs w:val="24"/>
          <w:lang w:eastAsia="zh-CN"/>
        </w:rPr>
        <w:t>PSetMax</w:t>
      </w:r>
      <w:proofErr w:type="spellEnd"/>
      <w:r w:rsidRPr="00DC7CA0">
        <w:rPr>
          <w:bCs/>
          <w:szCs w:val="24"/>
          <w:lang w:eastAsia="zh-CN"/>
        </w:rPr>
        <w:t xml:space="preserve">, tuomet pasiūlymui už kainą suteikiama 0 balų, o pasiūlymams, kurių kaina artėja link </w:t>
      </w:r>
      <w:proofErr w:type="spellStart"/>
      <w:r w:rsidRPr="00DC7CA0">
        <w:rPr>
          <w:bCs/>
          <w:szCs w:val="24"/>
          <w:lang w:eastAsia="zh-CN"/>
        </w:rPr>
        <w:t>PSetMin</w:t>
      </w:r>
      <w:proofErr w:type="spellEnd"/>
      <w:r w:rsidRPr="00DC7CA0">
        <w:rPr>
          <w:bCs/>
          <w:szCs w:val="24"/>
          <w:lang w:eastAsia="zh-CN"/>
        </w:rPr>
        <w:t xml:space="preserve">, atitinkamai suteikiamas vis didesnis teigiamas balų skaičius. Pasiūlymui, kurio kaina yra lygi </w:t>
      </w:r>
      <w:proofErr w:type="spellStart"/>
      <w:r w:rsidRPr="00DC7CA0">
        <w:rPr>
          <w:bCs/>
          <w:szCs w:val="24"/>
          <w:lang w:eastAsia="zh-CN"/>
        </w:rPr>
        <w:t>PSetMax</w:t>
      </w:r>
      <w:proofErr w:type="spellEnd"/>
      <w:r w:rsidRPr="00DC7CA0">
        <w:rPr>
          <w:bCs/>
          <w:szCs w:val="24"/>
          <w:lang w:eastAsia="zh-CN"/>
        </w:rPr>
        <w:t xml:space="preserve">, suteikiamas balų skaičius yra lygus kainai suteiktam lyginamajam svoriui, o pasiūlymams, kurių kaina žemesnė už </w:t>
      </w:r>
      <w:proofErr w:type="spellStart"/>
      <w:r w:rsidRPr="00DC7CA0">
        <w:rPr>
          <w:bCs/>
          <w:szCs w:val="24"/>
          <w:lang w:eastAsia="zh-CN"/>
        </w:rPr>
        <w:t>PSetMin</w:t>
      </w:r>
      <w:proofErr w:type="spellEnd"/>
      <w:r w:rsidRPr="00DC7CA0">
        <w:rPr>
          <w:bCs/>
          <w:szCs w:val="24"/>
          <w:lang w:eastAsia="zh-CN"/>
        </w:rPr>
        <w:t xml:space="preserve">, suteikiamų balų skaičius bus didesnis už lyginamąjį svorį. </w:t>
      </w:r>
    </w:p>
    <w:p w14:paraId="559957E7" w14:textId="03A201B8" w:rsidR="00DC7CA0" w:rsidRPr="00DC7CA0" w:rsidRDefault="00DC7CA0" w:rsidP="00A24161">
      <w:pPr>
        <w:tabs>
          <w:tab w:val="left" w:pos="851"/>
        </w:tabs>
        <w:spacing w:after="0" w:line="312" w:lineRule="auto"/>
        <w:ind w:firstLine="709"/>
        <w:rPr>
          <w:rFonts w:asciiTheme="majorBidi" w:hAnsiTheme="majorBidi" w:cstheme="majorBidi"/>
          <w:b/>
          <w:szCs w:val="24"/>
        </w:rPr>
      </w:pPr>
      <w:r w:rsidRPr="00DC7CA0">
        <w:rPr>
          <w:bCs/>
          <w:szCs w:val="24"/>
          <w:lang w:eastAsia="zh-CN"/>
        </w:rPr>
        <w:t xml:space="preserve">Perkančioji organizacija nustato, kad </w:t>
      </w:r>
      <w:proofErr w:type="spellStart"/>
      <w:r w:rsidRPr="00DC7CA0">
        <w:rPr>
          <w:bCs/>
          <w:szCs w:val="24"/>
          <w:lang w:eastAsia="zh-CN"/>
        </w:rPr>
        <w:t>PsetMin</w:t>
      </w:r>
      <w:proofErr w:type="spellEnd"/>
      <w:r w:rsidRPr="00DC7CA0">
        <w:rPr>
          <w:bCs/>
          <w:szCs w:val="24"/>
          <w:lang w:eastAsia="zh-CN"/>
        </w:rPr>
        <w:t xml:space="preserve"> lygi </w:t>
      </w:r>
      <w:r>
        <w:rPr>
          <w:bCs/>
          <w:szCs w:val="24"/>
          <w:lang w:eastAsia="zh-CN"/>
        </w:rPr>
        <w:t>21 780,00 Eur su PVM</w:t>
      </w:r>
      <w:r w:rsidRPr="00DC7CA0">
        <w:rPr>
          <w:bCs/>
          <w:szCs w:val="24"/>
          <w:lang w:eastAsia="zh-CN"/>
        </w:rPr>
        <w:t xml:space="preserve">, </w:t>
      </w:r>
      <w:proofErr w:type="spellStart"/>
      <w:r w:rsidRPr="00DC7CA0">
        <w:rPr>
          <w:bCs/>
          <w:szCs w:val="24"/>
          <w:lang w:eastAsia="zh-CN"/>
        </w:rPr>
        <w:t>PsetMax</w:t>
      </w:r>
      <w:proofErr w:type="spellEnd"/>
      <w:r w:rsidRPr="00DC7CA0">
        <w:rPr>
          <w:bCs/>
          <w:szCs w:val="24"/>
          <w:lang w:eastAsia="zh-CN"/>
        </w:rPr>
        <w:t xml:space="preserve"> lygi suplanuotai pirkimų lėšų sumai su PVM, nustatytai prieš pradedant pirkimo procedūras, </w:t>
      </w:r>
      <w:r w:rsidRPr="00DC7CA0">
        <w:rPr>
          <w:b/>
          <w:szCs w:val="24"/>
          <w:lang w:eastAsia="zh-CN"/>
        </w:rPr>
        <w:t xml:space="preserve">t. y. </w:t>
      </w:r>
      <w:r>
        <w:rPr>
          <w:b/>
          <w:szCs w:val="24"/>
          <w:lang w:eastAsia="zh-CN"/>
        </w:rPr>
        <w:t>36 300,00</w:t>
      </w:r>
      <w:r w:rsidRPr="00DC7CA0">
        <w:rPr>
          <w:b/>
          <w:szCs w:val="24"/>
          <w:lang w:eastAsia="zh-CN"/>
        </w:rPr>
        <w:t xml:space="preserve">  Eur</w:t>
      </w:r>
      <w:r w:rsidRPr="00DC7CA0">
        <w:rPr>
          <w:bCs/>
          <w:szCs w:val="24"/>
          <w:lang w:eastAsia="zh-CN"/>
        </w:rPr>
        <w:t xml:space="preserve"> </w:t>
      </w:r>
      <w:r w:rsidRPr="00DC7CA0">
        <w:rPr>
          <w:b/>
          <w:szCs w:val="24"/>
          <w:lang w:eastAsia="zh-CN"/>
        </w:rPr>
        <w:t>su PVM.</w:t>
      </w:r>
    </w:p>
    <w:p w14:paraId="76CE0D6F" w14:textId="77777777" w:rsidR="00DC7CA0" w:rsidRDefault="00DC7CA0" w:rsidP="00A24161">
      <w:pPr>
        <w:tabs>
          <w:tab w:val="left" w:pos="851"/>
        </w:tabs>
        <w:spacing w:after="0" w:line="312" w:lineRule="auto"/>
        <w:ind w:firstLine="709"/>
        <w:rPr>
          <w:szCs w:val="24"/>
        </w:rPr>
      </w:pPr>
      <w:r w:rsidRPr="00DC7CA0">
        <w:rPr>
          <w:szCs w:val="24"/>
        </w:rPr>
        <w:t>Tais atvejais, kai kelių dalyvių pasiūlymų ekonominis naudingumas yra vienodas, nustatant pasiūlymų eilę, pirmesnis į šią eilę įrašomas dalyvis, kurio pasiūlymas pateiktas anksčiausiai.</w:t>
      </w:r>
    </w:p>
    <w:p w14:paraId="2B9C0191" w14:textId="77777777" w:rsidR="00A24161" w:rsidRDefault="00E62F5F" w:rsidP="00A24161">
      <w:pPr>
        <w:tabs>
          <w:tab w:val="left" w:pos="851"/>
        </w:tabs>
        <w:spacing w:after="0" w:line="312" w:lineRule="auto"/>
        <w:ind w:firstLine="709"/>
        <w:rPr>
          <w:szCs w:val="24"/>
        </w:rPr>
      </w:pPr>
      <w:r>
        <w:rPr>
          <w:szCs w:val="24"/>
        </w:rPr>
        <w:t xml:space="preserve">1.3. </w:t>
      </w:r>
      <w:r w:rsidRPr="00E62F5F">
        <w:rPr>
          <w:szCs w:val="24"/>
        </w:rPr>
        <w:t>Ekonominis naudingumas lygus balų už visus kriterijus sumai.</w:t>
      </w:r>
    </w:p>
    <w:p w14:paraId="67A9BFA5" w14:textId="76332C4A" w:rsidR="00A24161" w:rsidRPr="00A24161" w:rsidRDefault="00A24161" w:rsidP="00A24161">
      <w:pPr>
        <w:tabs>
          <w:tab w:val="left" w:pos="851"/>
        </w:tabs>
        <w:spacing w:after="0" w:line="312" w:lineRule="auto"/>
        <w:ind w:firstLine="709"/>
        <w:rPr>
          <w:szCs w:val="24"/>
        </w:rPr>
      </w:pPr>
      <w:r>
        <w:rPr>
          <w:szCs w:val="24"/>
        </w:rPr>
        <w:t xml:space="preserve">1.4. </w:t>
      </w:r>
      <w:r w:rsidRPr="00A24161">
        <w:rPr>
          <w:rFonts w:eastAsia="Arial Unicode MS" w:cs="Times New Roman"/>
          <w:szCs w:val="24"/>
          <w:bdr w:val="nil"/>
          <w:lang w:bidi="ta-IN"/>
        </w:rPr>
        <w:t>Jeigu tiekėjo pasiūlymas pilna apimtimi atitinka nurodytą kokybės kriterijaus reikalavimą (techninį parametrą), jam skiriamas maksimalus nurodytas balas. Jeigu tiekėjo pasiūlymas neatitinka šio reikalavimo arba jį atitinka ne pilna apimtimi, tiekėjo pasiūlymui skiriama 0 balų.</w:t>
      </w:r>
    </w:p>
    <w:p w14:paraId="4B9C20F5" w14:textId="77777777" w:rsidR="00E62F5F" w:rsidRPr="00DC7CA0" w:rsidRDefault="00E62F5F" w:rsidP="00A24161">
      <w:pPr>
        <w:pBdr>
          <w:top w:val="nil"/>
          <w:left w:val="nil"/>
          <w:bottom w:val="nil"/>
          <w:right w:val="nil"/>
          <w:between w:val="nil"/>
          <w:bar w:val="nil"/>
        </w:pBdr>
        <w:suppressAutoHyphens/>
        <w:spacing w:after="240"/>
        <w:ind w:firstLine="709"/>
        <w:rPr>
          <w:rFonts w:eastAsia="Arial Unicode MS" w:cs="Times New Roman"/>
          <w:szCs w:val="24"/>
          <w:bdr w:val="nil"/>
          <w:lang w:bidi="ta-IN"/>
        </w:rPr>
      </w:pPr>
    </w:p>
    <w:p w14:paraId="2B774CF9" w14:textId="168E4A46" w:rsidR="00CC656C" w:rsidRPr="00DC7CA0" w:rsidRDefault="00CC656C" w:rsidP="004E752A">
      <w:pPr>
        <w:pBdr>
          <w:top w:val="nil"/>
          <w:left w:val="nil"/>
          <w:bottom w:val="nil"/>
          <w:right w:val="nil"/>
          <w:between w:val="nil"/>
          <w:bar w:val="nil"/>
        </w:pBdr>
        <w:spacing w:after="240"/>
        <w:ind w:firstLine="709"/>
        <w:jc w:val="center"/>
        <w:outlineLvl w:val="0"/>
        <w:rPr>
          <w:rFonts w:eastAsia="Arial Unicode MS" w:cs="Times New Roman"/>
          <w:b/>
          <w:bCs/>
          <w:caps/>
          <w:spacing w:val="4"/>
          <w:szCs w:val="24"/>
          <w:bdr w:val="nil"/>
          <w:lang w:bidi="ta-IN"/>
        </w:rPr>
      </w:pPr>
      <w:bookmarkStart w:id="1" w:name="_Hlk96256239"/>
      <w:bookmarkEnd w:id="0"/>
      <w:r w:rsidRPr="00DC7CA0">
        <w:rPr>
          <w:rFonts w:eastAsia="Arial Unicode MS" w:cs="Times New Roman"/>
          <w:b/>
          <w:bCs/>
          <w:caps/>
          <w:spacing w:val="4"/>
          <w:szCs w:val="24"/>
          <w:bdr w:val="nil"/>
          <w:lang w:bidi="ta-IN"/>
        </w:rPr>
        <w:t xml:space="preserve">2. PASIŪLYMŲ VERTINIMO KRITERIJAI IR </w:t>
      </w:r>
      <w:r w:rsidRPr="00DC7CA0">
        <w:rPr>
          <w:rFonts w:eastAsia="Arial Unicode MS" w:cs="Times New Roman"/>
          <w:b/>
          <w:bCs/>
          <w:caps/>
          <w:spacing w:val="4"/>
          <w:szCs w:val="24"/>
          <w:bdr w:val="nil"/>
        </w:rPr>
        <w:t>BALŲ APSKAIČIAVIMAS</w:t>
      </w:r>
    </w:p>
    <w:p w14:paraId="1AD0A8B4" w14:textId="77777777" w:rsidR="00CC656C" w:rsidRPr="00DC7CA0" w:rsidRDefault="00CC656C" w:rsidP="00A24161">
      <w:pPr>
        <w:pBdr>
          <w:top w:val="nil"/>
          <w:left w:val="nil"/>
          <w:bottom w:val="nil"/>
          <w:right w:val="nil"/>
          <w:between w:val="nil"/>
          <w:bar w:val="nil"/>
        </w:pBdr>
        <w:suppressAutoHyphens/>
        <w:spacing w:after="240"/>
        <w:ind w:firstLine="709"/>
        <w:rPr>
          <w:rFonts w:eastAsia="Arial Unicode MS" w:cs="Times New Roman"/>
          <w:szCs w:val="24"/>
          <w:bdr w:val="nil"/>
          <w:lang w:bidi="ta-IN"/>
        </w:rPr>
      </w:pPr>
      <w:r w:rsidRPr="00DC7CA0">
        <w:rPr>
          <w:rFonts w:eastAsia="Arial Unicode MS" w:cs="Times New Roman"/>
          <w:szCs w:val="24"/>
          <w:bdr w:val="nil"/>
          <w:lang w:bidi="ta-IN"/>
        </w:rPr>
        <w:tab/>
        <w:t>2.1. Taikomi šie vertinimo kriterijai ir jų reikšmės:</w:t>
      </w:r>
    </w:p>
    <w:tbl>
      <w:tblPr>
        <w:tblStyle w:val="TableGrid2"/>
        <w:tblpPr w:leftFromText="180" w:rightFromText="180" w:vertAnchor="text" w:tblpXSpec="center" w:tblpY="1"/>
        <w:tblOverlap w:val="never"/>
        <w:tblW w:w="10201" w:type="dxa"/>
        <w:tblLook w:val="04A0" w:firstRow="1" w:lastRow="0" w:firstColumn="1" w:lastColumn="0" w:noHBand="0" w:noVBand="1"/>
      </w:tblPr>
      <w:tblGrid>
        <w:gridCol w:w="562"/>
        <w:gridCol w:w="3570"/>
        <w:gridCol w:w="1402"/>
        <w:gridCol w:w="1511"/>
        <w:gridCol w:w="1597"/>
        <w:gridCol w:w="1559"/>
      </w:tblGrid>
      <w:tr w:rsidR="00A24161" w:rsidRPr="00E62F5F" w14:paraId="11EBC800" w14:textId="77777777" w:rsidTr="00F9448F">
        <w:trPr>
          <w:trHeight w:val="1133"/>
          <w:tblHeader/>
        </w:trPr>
        <w:tc>
          <w:tcPr>
            <w:tcW w:w="4132" w:type="dxa"/>
            <w:gridSpan w:val="2"/>
            <w:shd w:val="clear" w:color="auto" w:fill="D9E2F3" w:themeFill="accent1" w:themeFillTint="33"/>
            <w:vAlign w:val="center"/>
          </w:tcPr>
          <w:p w14:paraId="4E34F7BC" w14:textId="05E53EC7" w:rsidR="00A24161" w:rsidRPr="00E62F5F" w:rsidRDefault="00A24161" w:rsidP="00A24161">
            <w:pPr>
              <w:suppressAutoHyphens/>
              <w:spacing w:after="0"/>
              <w:jc w:val="center"/>
              <w:rPr>
                <w:b/>
                <w:color w:val="000000"/>
                <w:sz w:val="22"/>
                <w:szCs w:val="22"/>
                <w:lang w:bidi="ta-IN"/>
              </w:rPr>
            </w:pPr>
            <w:r w:rsidRPr="00E62F5F">
              <w:rPr>
                <w:b/>
                <w:color w:val="000000"/>
                <w:sz w:val="22"/>
                <w:szCs w:val="22"/>
                <w:lang w:bidi="ta-IN"/>
              </w:rPr>
              <w:lastRenderedPageBreak/>
              <w:t>Vertinimo kriterijus pavadinimas</w:t>
            </w:r>
          </w:p>
        </w:tc>
        <w:tc>
          <w:tcPr>
            <w:tcW w:w="1402" w:type="dxa"/>
            <w:shd w:val="clear" w:color="auto" w:fill="D9E2F3" w:themeFill="accent1" w:themeFillTint="33"/>
            <w:vAlign w:val="center"/>
          </w:tcPr>
          <w:p w14:paraId="6110BAFD" w14:textId="77777777" w:rsidR="00A24161" w:rsidRPr="00E62F5F" w:rsidRDefault="00A24161" w:rsidP="00A24161">
            <w:pPr>
              <w:suppressAutoHyphens/>
              <w:spacing w:after="0"/>
              <w:jc w:val="center"/>
              <w:rPr>
                <w:b/>
                <w:color w:val="000000"/>
                <w:sz w:val="22"/>
                <w:szCs w:val="22"/>
                <w:lang w:bidi="ta-IN"/>
              </w:rPr>
            </w:pPr>
            <w:r w:rsidRPr="00E62F5F">
              <w:rPr>
                <w:b/>
                <w:sz w:val="22"/>
                <w:szCs w:val="22"/>
                <w:lang w:bidi="ta-IN"/>
              </w:rPr>
              <w:t>Minimali (vertinama) reikšmė</w:t>
            </w:r>
          </w:p>
        </w:tc>
        <w:tc>
          <w:tcPr>
            <w:tcW w:w="1511" w:type="dxa"/>
            <w:shd w:val="clear" w:color="auto" w:fill="D9E2F3" w:themeFill="accent1" w:themeFillTint="33"/>
            <w:vAlign w:val="center"/>
          </w:tcPr>
          <w:p w14:paraId="59E277FD" w14:textId="77777777" w:rsidR="00A24161" w:rsidRPr="00E62F5F" w:rsidRDefault="00A24161" w:rsidP="00A24161">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2"/>
                <w:szCs w:val="22"/>
                <w:lang w:val="lt-LT" w:bidi="ta-IN"/>
              </w:rPr>
            </w:pPr>
            <w:r w:rsidRPr="00E62F5F">
              <w:rPr>
                <w:rFonts w:cs="Times New Roman"/>
                <w:b/>
                <w:sz w:val="22"/>
                <w:szCs w:val="22"/>
                <w:lang w:val="lt-LT" w:bidi="ta-IN"/>
              </w:rPr>
              <w:t>Maksimali vertinama (leidžiama)</w:t>
            </w:r>
          </w:p>
          <w:p w14:paraId="60221D51" w14:textId="77777777" w:rsidR="00A24161" w:rsidRPr="00E62F5F" w:rsidRDefault="00A24161" w:rsidP="00A24161">
            <w:pPr>
              <w:suppressAutoHyphens/>
              <w:spacing w:after="0"/>
              <w:jc w:val="center"/>
              <w:rPr>
                <w:b/>
                <w:color w:val="000000"/>
                <w:sz w:val="22"/>
                <w:szCs w:val="22"/>
                <w:lang w:bidi="ta-IN"/>
              </w:rPr>
            </w:pPr>
            <w:r w:rsidRPr="00E62F5F">
              <w:rPr>
                <w:b/>
                <w:sz w:val="22"/>
                <w:szCs w:val="22"/>
                <w:lang w:bidi="ta-IN"/>
              </w:rPr>
              <w:t>reikšmė</w:t>
            </w:r>
          </w:p>
        </w:tc>
        <w:tc>
          <w:tcPr>
            <w:tcW w:w="1597" w:type="dxa"/>
            <w:shd w:val="clear" w:color="auto" w:fill="D9E2F3" w:themeFill="accent1" w:themeFillTint="33"/>
            <w:vAlign w:val="center"/>
          </w:tcPr>
          <w:p w14:paraId="17CBA8A9" w14:textId="600E88B7" w:rsidR="00A24161" w:rsidRPr="00E62F5F" w:rsidRDefault="00A24161" w:rsidP="00A24161">
            <w:pPr>
              <w:suppressAutoHyphens/>
              <w:spacing w:after="0"/>
              <w:jc w:val="center"/>
              <w:rPr>
                <w:b/>
                <w:color w:val="000000"/>
                <w:sz w:val="22"/>
                <w:szCs w:val="22"/>
                <w:lang w:bidi="ta-IN"/>
              </w:rPr>
            </w:pPr>
            <w:r w:rsidRPr="00E62F5F">
              <w:rPr>
                <w:b/>
                <w:bCs/>
                <w:color w:val="000000"/>
                <w:sz w:val="22"/>
                <w:szCs w:val="22"/>
                <w:lang w:bidi="ta-IN"/>
              </w:rPr>
              <w:t>Maksimalus suteikiamas balų skaičius</w:t>
            </w:r>
          </w:p>
        </w:tc>
        <w:tc>
          <w:tcPr>
            <w:tcW w:w="1559" w:type="dxa"/>
            <w:shd w:val="clear" w:color="auto" w:fill="D9E2F3" w:themeFill="accent1" w:themeFillTint="33"/>
            <w:vAlign w:val="center"/>
          </w:tcPr>
          <w:p w14:paraId="7B121503" w14:textId="7961D51D" w:rsidR="00A24161" w:rsidRPr="00A24161" w:rsidRDefault="00A24161" w:rsidP="00A24161">
            <w:pPr>
              <w:suppressAutoHyphens/>
              <w:spacing w:after="0"/>
              <w:jc w:val="center"/>
              <w:rPr>
                <w:b/>
                <w:color w:val="000000"/>
                <w:sz w:val="22"/>
                <w:szCs w:val="22"/>
                <w:lang w:bidi="ta-IN"/>
              </w:rPr>
            </w:pPr>
            <w:r w:rsidRPr="00A24161">
              <w:rPr>
                <w:b/>
                <w:color w:val="000000"/>
                <w:sz w:val="22"/>
                <w:szCs w:val="22"/>
                <w:lang w:bidi="ta-IN"/>
              </w:rPr>
              <w:t>Lyginamasis kriterijaus svoris ekonominio naudingumo įvertinime</w:t>
            </w:r>
          </w:p>
        </w:tc>
      </w:tr>
      <w:tr w:rsidR="00A24161" w:rsidRPr="00E62F5F" w14:paraId="121340BB" w14:textId="77777777" w:rsidTr="00F9448F">
        <w:trPr>
          <w:trHeight w:val="63"/>
        </w:trPr>
        <w:tc>
          <w:tcPr>
            <w:tcW w:w="4132" w:type="dxa"/>
            <w:gridSpan w:val="2"/>
            <w:vAlign w:val="center"/>
          </w:tcPr>
          <w:p w14:paraId="30F607E3" w14:textId="2BC39766" w:rsidR="00A24161" w:rsidRPr="00E62F5F" w:rsidRDefault="00A24161" w:rsidP="00A24161">
            <w:pPr>
              <w:spacing w:after="0"/>
              <w:rPr>
                <w:bCs/>
                <w:sz w:val="22"/>
                <w:szCs w:val="22"/>
                <w:lang w:bidi="ta-IN"/>
              </w:rPr>
            </w:pPr>
            <w:r w:rsidRPr="00E62F5F">
              <w:rPr>
                <w:rFonts w:eastAsiaTheme="minorHAnsi"/>
                <w:sz w:val="22"/>
                <w:szCs w:val="22"/>
                <w:lang w:bidi="en-US"/>
              </w:rPr>
              <w:t xml:space="preserve">1. PIRMAS KRITERIJUS </w:t>
            </w:r>
            <w:r w:rsidRPr="00E62F5F">
              <w:rPr>
                <w:rFonts w:eastAsiaTheme="minorHAnsi"/>
                <w:b/>
                <w:sz w:val="22"/>
                <w:szCs w:val="22"/>
                <w:lang w:bidi="en-US"/>
              </w:rPr>
              <w:t>(P)</w:t>
            </w:r>
            <w:r w:rsidRPr="00E62F5F">
              <w:rPr>
                <w:rFonts w:eastAsiaTheme="minorHAnsi"/>
                <w:sz w:val="22"/>
                <w:szCs w:val="22"/>
                <w:lang w:bidi="en-US"/>
              </w:rPr>
              <w:t xml:space="preserve"> – </w:t>
            </w:r>
            <w:r w:rsidRPr="00E62F5F">
              <w:rPr>
                <w:rFonts w:eastAsiaTheme="minorHAnsi"/>
                <w:b/>
                <w:sz w:val="22"/>
                <w:szCs w:val="22"/>
                <w:lang w:bidi="en-US"/>
              </w:rPr>
              <w:t xml:space="preserve">Kaina </w:t>
            </w:r>
            <w:r w:rsidRPr="00A24161">
              <w:rPr>
                <w:bCs/>
                <w:sz w:val="22"/>
                <w:szCs w:val="22"/>
                <w:lang w:bidi="ta-IN"/>
              </w:rPr>
              <w:t>(Eur su PVM)</w:t>
            </w:r>
            <w:r w:rsidRPr="00E62F5F">
              <w:rPr>
                <w:rFonts w:eastAsiaTheme="minorHAnsi"/>
                <w:b/>
                <w:sz w:val="22"/>
                <w:szCs w:val="22"/>
                <w:lang w:bidi="en-US"/>
              </w:rPr>
              <w:t xml:space="preserve"> </w:t>
            </w:r>
          </w:p>
        </w:tc>
        <w:tc>
          <w:tcPr>
            <w:tcW w:w="1402" w:type="dxa"/>
            <w:vAlign w:val="center"/>
          </w:tcPr>
          <w:p w14:paraId="76543F9D" w14:textId="241462E5" w:rsidR="00A24161" w:rsidRPr="00A24161" w:rsidRDefault="00A24161" w:rsidP="00F9448F">
            <w:pPr>
              <w:spacing w:after="0"/>
              <w:jc w:val="center"/>
              <w:rPr>
                <w:b/>
                <w:sz w:val="22"/>
                <w:szCs w:val="22"/>
                <w:lang w:bidi="ta-IN"/>
              </w:rPr>
            </w:pPr>
            <w:r w:rsidRPr="00A24161">
              <w:rPr>
                <w:b/>
                <w:sz w:val="22"/>
                <w:szCs w:val="22"/>
                <w:lang w:bidi="ta-IN"/>
              </w:rPr>
              <w:t>21 780,00</w:t>
            </w:r>
          </w:p>
          <w:p w14:paraId="699955AC" w14:textId="03D7513D" w:rsidR="00A24161" w:rsidRPr="00A24161" w:rsidRDefault="00A24161" w:rsidP="00F9448F">
            <w:pPr>
              <w:spacing w:after="0"/>
              <w:jc w:val="center"/>
              <w:rPr>
                <w:b/>
                <w:sz w:val="22"/>
                <w:szCs w:val="22"/>
                <w:lang w:bidi="ta-IN"/>
              </w:rPr>
            </w:pPr>
            <w:r w:rsidRPr="00A24161">
              <w:rPr>
                <w:b/>
                <w:sz w:val="22"/>
                <w:szCs w:val="22"/>
                <w:lang w:bidi="ta-IN"/>
              </w:rPr>
              <w:t>Eur su PVM</w:t>
            </w:r>
          </w:p>
        </w:tc>
        <w:tc>
          <w:tcPr>
            <w:tcW w:w="1511" w:type="dxa"/>
            <w:vAlign w:val="center"/>
          </w:tcPr>
          <w:p w14:paraId="1CB88D10" w14:textId="3495204E" w:rsidR="00A24161" w:rsidRPr="00A24161" w:rsidRDefault="00F9448F" w:rsidP="00F9448F">
            <w:pPr>
              <w:spacing w:after="0"/>
              <w:jc w:val="center"/>
              <w:rPr>
                <w:b/>
                <w:sz w:val="22"/>
                <w:szCs w:val="22"/>
                <w:lang w:bidi="ta-IN"/>
              </w:rPr>
            </w:pPr>
            <w:r>
              <w:rPr>
                <w:b/>
                <w:sz w:val="22"/>
                <w:szCs w:val="22"/>
                <w:lang w:bidi="ta-IN"/>
              </w:rPr>
              <w:t>36 300</w:t>
            </w:r>
            <w:r w:rsidR="00A24161" w:rsidRPr="00A24161">
              <w:rPr>
                <w:b/>
                <w:sz w:val="22"/>
                <w:szCs w:val="22"/>
                <w:lang w:bidi="ta-IN"/>
              </w:rPr>
              <w:t>,00</w:t>
            </w:r>
          </w:p>
          <w:p w14:paraId="3A7888E4" w14:textId="6F08689D" w:rsidR="00A24161" w:rsidRPr="00A24161" w:rsidRDefault="00A24161" w:rsidP="00F9448F">
            <w:pPr>
              <w:spacing w:after="0"/>
              <w:jc w:val="center"/>
              <w:rPr>
                <w:b/>
                <w:sz w:val="22"/>
                <w:szCs w:val="22"/>
                <w:lang w:bidi="ta-IN"/>
              </w:rPr>
            </w:pPr>
            <w:r w:rsidRPr="00A24161">
              <w:rPr>
                <w:b/>
                <w:sz w:val="22"/>
                <w:szCs w:val="22"/>
                <w:lang w:bidi="ta-IN"/>
              </w:rPr>
              <w:t>Eur su PVM</w:t>
            </w:r>
          </w:p>
        </w:tc>
        <w:tc>
          <w:tcPr>
            <w:tcW w:w="1597" w:type="dxa"/>
            <w:vAlign w:val="center"/>
          </w:tcPr>
          <w:p w14:paraId="3D2871C3" w14:textId="77777777" w:rsidR="00A24161" w:rsidRPr="00E62F5F" w:rsidRDefault="00A24161" w:rsidP="00A24161">
            <w:pPr>
              <w:spacing w:after="0"/>
              <w:jc w:val="center"/>
              <w:rPr>
                <w:bCs/>
                <w:sz w:val="22"/>
                <w:szCs w:val="22"/>
                <w:lang w:bidi="ta-IN"/>
              </w:rPr>
            </w:pPr>
            <w:r w:rsidRPr="00E62F5F">
              <w:rPr>
                <w:bCs/>
                <w:sz w:val="22"/>
                <w:szCs w:val="22"/>
                <w:lang w:bidi="ta-IN"/>
              </w:rPr>
              <w:t>–</w:t>
            </w:r>
          </w:p>
        </w:tc>
        <w:tc>
          <w:tcPr>
            <w:tcW w:w="1559" w:type="dxa"/>
            <w:shd w:val="clear" w:color="auto" w:fill="D9E2F3" w:themeFill="accent1" w:themeFillTint="33"/>
            <w:vAlign w:val="center"/>
          </w:tcPr>
          <w:p w14:paraId="53A124FF" w14:textId="165D72F6" w:rsidR="00A24161" w:rsidRPr="00A24161" w:rsidRDefault="00A24161" w:rsidP="00A24161">
            <w:pPr>
              <w:spacing w:after="0"/>
              <w:jc w:val="center"/>
              <w:rPr>
                <w:b/>
                <w:sz w:val="22"/>
                <w:szCs w:val="22"/>
                <w:lang w:bidi="ta-IN"/>
              </w:rPr>
            </w:pPr>
            <w:r w:rsidRPr="00A24161">
              <w:rPr>
                <w:b/>
                <w:sz w:val="22"/>
                <w:szCs w:val="22"/>
                <w:lang w:bidi="ta-IN"/>
              </w:rPr>
              <w:t>X=50</w:t>
            </w:r>
          </w:p>
        </w:tc>
      </w:tr>
      <w:tr w:rsidR="00A24161" w:rsidRPr="00E62F5F" w14:paraId="1DE6920A" w14:textId="77777777" w:rsidTr="00F9448F">
        <w:trPr>
          <w:trHeight w:val="299"/>
        </w:trPr>
        <w:tc>
          <w:tcPr>
            <w:tcW w:w="8642" w:type="dxa"/>
            <w:gridSpan w:val="5"/>
            <w:shd w:val="clear" w:color="auto" w:fill="D9E2F3" w:themeFill="accent1" w:themeFillTint="33"/>
          </w:tcPr>
          <w:p w14:paraId="245A18F8" w14:textId="26A91A7D" w:rsidR="00A24161" w:rsidRPr="00E62F5F" w:rsidRDefault="00A24161" w:rsidP="00A24161">
            <w:pPr>
              <w:spacing w:after="0"/>
              <w:jc w:val="left"/>
              <w:rPr>
                <w:b/>
                <w:bCs/>
                <w:sz w:val="22"/>
                <w:szCs w:val="22"/>
                <w:lang w:bidi="ta-IN"/>
              </w:rPr>
            </w:pPr>
            <w:r>
              <w:rPr>
                <w:bCs/>
                <w:sz w:val="22"/>
                <w:szCs w:val="22"/>
                <w:lang w:bidi="ta-IN"/>
              </w:rPr>
              <w:t>2</w:t>
            </w:r>
            <w:r w:rsidRPr="009511F0">
              <w:rPr>
                <w:bCs/>
                <w:sz w:val="22"/>
                <w:szCs w:val="22"/>
                <w:lang w:bidi="ta-IN"/>
              </w:rPr>
              <w:t xml:space="preserve">. </w:t>
            </w:r>
            <w:r>
              <w:rPr>
                <w:bCs/>
                <w:sz w:val="22"/>
                <w:szCs w:val="22"/>
                <w:lang w:bidi="ta-IN"/>
              </w:rPr>
              <w:t>ANTRAS</w:t>
            </w:r>
            <w:r w:rsidRPr="009511F0">
              <w:rPr>
                <w:bCs/>
                <w:sz w:val="22"/>
                <w:szCs w:val="22"/>
                <w:lang w:bidi="ta-IN"/>
              </w:rPr>
              <w:t xml:space="preserve"> KRITERIJUS </w:t>
            </w:r>
            <w:r w:rsidRPr="009511F0">
              <w:rPr>
                <w:b/>
                <w:bCs/>
                <w:sz w:val="22"/>
                <w:szCs w:val="22"/>
                <w:lang w:bidi="ta-IN"/>
              </w:rPr>
              <w:t>(</w:t>
            </w:r>
            <w:r>
              <w:rPr>
                <w:b/>
                <w:bCs/>
                <w:sz w:val="22"/>
                <w:szCs w:val="22"/>
                <w:lang w:bidi="ta-IN"/>
              </w:rPr>
              <w:t>Q</w:t>
            </w:r>
            <w:r w:rsidRPr="009511F0">
              <w:rPr>
                <w:b/>
                <w:bCs/>
                <w:sz w:val="22"/>
                <w:szCs w:val="22"/>
                <w:lang w:bidi="ta-IN"/>
              </w:rPr>
              <w:t>)</w:t>
            </w:r>
            <w:r w:rsidRPr="009511F0">
              <w:rPr>
                <w:bCs/>
                <w:sz w:val="22"/>
                <w:szCs w:val="22"/>
                <w:lang w:bidi="ta-IN"/>
              </w:rPr>
              <w:t xml:space="preserve"> – </w:t>
            </w:r>
            <w:r w:rsidRPr="005550AB">
              <w:rPr>
                <w:rFonts w:eastAsiaTheme="minorHAnsi"/>
                <w:b/>
                <w:bCs/>
                <w:szCs w:val="24"/>
                <w:lang w:bidi="en-US"/>
              </w:rPr>
              <w:t xml:space="preserve"> Kokybė</w:t>
            </w:r>
            <w:r w:rsidR="00F9448F">
              <w:rPr>
                <w:rFonts w:eastAsiaTheme="minorHAnsi"/>
                <w:b/>
                <w:bCs/>
                <w:szCs w:val="24"/>
                <w:lang w:bidi="en-US"/>
              </w:rPr>
              <w:t>*</w:t>
            </w:r>
            <w:r>
              <w:rPr>
                <w:rFonts w:eastAsiaTheme="minorHAnsi"/>
                <w:b/>
                <w:bCs/>
                <w:szCs w:val="24"/>
                <w:lang w:bidi="en-US"/>
              </w:rPr>
              <w:t xml:space="preserve"> – Prekės techniniai pranašumai</w:t>
            </w:r>
          </w:p>
        </w:tc>
        <w:tc>
          <w:tcPr>
            <w:tcW w:w="1559" w:type="dxa"/>
            <w:shd w:val="clear" w:color="auto" w:fill="D9E2F3" w:themeFill="accent1" w:themeFillTint="33"/>
          </w:tcPr>
          <w:p w14:paraId="2F7CB56A" w14:textId="5910CD4B" w:rsidR="00A24161" w:rsidRPr="00A24161" w:rsidRDefault="00A24161" w:rsidP="00A24161">
            <w:pPr>
              <w:spacing w:after="0"/>
              <w:jc w:val="center"/>
              <w:rPr>
                <w:b/>
                <w:sz w:val="22"/>
                <w:szCs w:val="22"/>
              </w:rPr>
            </w:pPr>
            <w:r>
              <w:rPr>
                <w:b/>
                <w:sz w:val="22"/>
                <w:szCs w:val="22"/>
              </w:rPr>
              <w:t>Y</w:t>
            </w:r>
            <w:r>
              <w:rPr>
                <w:b/>
                <w:sz w:val="22"/>
                <w:szCs w:val="22"/>
                <w:lang w:val="en-US"/>
              </w:rPr>
              <w:t>=</w:t>
            </w:r>
            <w:r>
              <w:rPr>
                <w:b/>
                <w:sz w:val="22"/>
                <w:szCs w:val="22"/>
              </w:rPr>
              <w:t>50</w:t>
            </w:r>
          </w:p>
        </w:tc>
      </w:tr>
      <w:tr w:rsidR="00A24161" w:rsidRPr="00E62F5F" w14:paraId="7961FECC" w14:textId="77777777" w:rsidTr="00F9448F">
        <w:trPr>
          <w:trHeight w:val="478"/>
        </w:trPr>
        <w:tc>
          <w:tcPr>
            <w:tcW w:w="562" w:type="dxa"/>
            <w:vAlign w:val="center"/>
          </w:tcPr>
          <w:p w14:paraId="53E44DCA" w14:textId="35445D7F" w:rsidR="00A24161" w:rsidRPr="00E62F5F" w:rsidRDefault="00A24161" w:rsidP="00A24161">
            <w:pPr>
              <w:spacing w:after="0"/>
              <w:rPr>
                <w:bCs/>
                <w:sz w:val="22"/>
                <w:szCs w:val="22"/>
                <w:lang w:bidi="ta-IN"/>
              </w:rPr>
            </w:pPr>
            <w:r>
              <w:rPr>
                <w:bCs/>
                <w:sz w:val="22"/>
                <w:szCs w:val="22"/>
                <w:lang w:bidi="ta-IN"/>
              </w:rPr>
              <w:t>2.1.</w:t>
            </w:r>
          </w:p>
        </w:tc>
        <w:tc>
          <w:tcPr>
            <w:tcW w:w="6483" w:type="dxa"/>
            <w:gridSpan w:val="3"/>
            <w:vAlign w:val="center"/>
          </w:tcPr>
          <w:p w14:paraId="3C11232A" w14:textId="0F78381E" w:rsidR="00A24161" w:rsidRPr="00A24161" w:rsidRDefault="00A24161" w:rsidP="00A24161">
            <w:pPr>
              <w:spacing w:after="0"/>
              <w:rPr>
                <w:rFonts w:eastAsia="Times New Roman"/>
                <w:iCs/>
                <w:sz w:val="22"/>
                <w:szCs w:val="22"/>
              </w:rPr>
            </w:pPr>
            <w:r w:rsidRPr="00D97959">
              <w:rPr>
                <w:sz w:val="22"/>
                <w:szCs w:val="22"/>
              </w:rPr>
              <w:t>Ekranas</w:t>
            </w:r>
            <w:r>
              <w:rPr>
                <w:sz w:val="22"/>
                <w:szCs w:val="22"/>
              </w:rPr>
              <w:t xml:space="preserve"> (</w:t>
            </w:r>
            <w:proofErr w:type="spellStart"/>
            <w:r>
              <w:rPr>
                <w:sz w:val="22"/>
                <w:szCs w:val="22"/>
              </w:rPr>
              <w:t>T</w:t>
            </w:r>
            <w:r w:rsidR="00382993" w:rsidRPr="00382993">
              <w:rPr>
                <w:sz w:val="22"/>
                <w:szCs w:val="22"/>
                <w:vertAlign w:val="subscript"/>
              </w:rPr>
              <w:t>1</w:t>
            </w:r>
            <w:proofErr w:type="spellEnd"/>
            <w:r>
              <w:rPr>
                <w:sz w:val="22"/>
                <w:szCs w:val="22"/>
              </w:rPr>
              <w:t>)</w:t>
            </w:r>
            <w:r w:rsidRPr="00D97959">
              <w:rPr>
                <w:sz w:val="22"/>
                <w:szCs w:val="22"/>
              </w:rPr>
              <w:t xml:space="preserve">: </w:t>
            </w:r>
            <w:r w:rsidRPr="00D97959">
              <w:rPr>
                <w:b/>
                <w:bCs/>
                <w:sz w:val="22"/>
                <w:szCs w:val="22"/>
              </w:rPr>
              <w:t>ne mažesnis nei 15", liečiamas.</w:t>
            </w:r>
            <w:r w:rsidRPr="00E62F5F">
              <w:rPr>
                <w:rFonts w:eastAsia="Times New Roman"/>
                <w:iCs/>
                <w:sz w:val="22"/>
                <w:szCs w:val="22"/>
              </w:rPr>
              <w:t xml:space="preserve"> </w:t>
            </w:r>
          </w:p>
        </w:tc>
        <w:tc>
          <w:tcPr>
            <w:tcW w:w="1597" w:type="dxa"/>
            <w:vAlign w:val="center"/>
          </w:tcPr>
          <w:p w14:paraId="787ED487" w14:textId="27480597" w:rsidR="00A24161" w:rsidRPr="00D97959" w:rsidRDefault="00A24161" w:rsidP="00A24161">
            <w:pPr>
              <w:spacing w:after="0"/>
              <w:jc w:val="center"/>
              <w:rPr>
                <w:sz w:val="22"/>
                <w:szCs w:val="22"/>
                <w:lang w:bidi="ta-IN"/>
              </w:rPr>
            </w:pPr>
            <w:proofErr w:type="spellStart"/>
            <w:r w:rsidRPr="00D97959">
              <w:rPr>
                <w:sz w:val="22"/>
                <w:szCs w:val="22"/>
                <w:lang w:bidi="ta-IN"/>
              </w:rPr>
              <w:t>Maks</w:t>
            </w:r>
            <w:proofErr w:type="spellEnd"/>
            <w:r w:rsidRPr="00D97959">
              <w:rPr>
                <w:sz w:val="22"/>
                <w:szCs w:val="22"/>
                <w:lang w:bidi="ta-IN"/>
              </w:rPr>
              <w:t>. 10 balų</w:t>
            </w:r>
            <w:r>
              <w:rPr>
                <w:sz w:val="22"/>
                <w:szCs w:val="22"/>
                <w:lang w:bidi="ta-IN"/>
              </w:rPr>
              <w:t>.</w:t>
            </w:r>
          </w:p>
        </w:tc>
        <w:tc>
          <w:tcPr>
            <w:tcW w:w="1559" w:type="dxa"/>
            <w:shd w:val="clear" w:color="auto" w:fill="D9E2F3" w:themeFill="accent1" w:themeFillTint="33"/>
            <w:vAlign w:val="center"/>
          </w:tcPr>
          <w:p w14:paraId="4BCD0A9F" w14:textId="5DA10B48" w:rsidR="00A24161" w:rsidRPr="00A24161" w:rsidRDefault="00A24161" w:rsidP="00A24161">
            <w:pPr>
              <w:spacing w:after="0"/>
              <w:jc w:val="center"/>
              <w:rPr>
                <w:rFonts w:eastAsia="Times New Roman"/>
                <w:b/>
                <w:iCs/>
                <w:sz w:val="22"/>
                <w:szCs w:val="22"/>
              </w:rPr>
            </w:pPr>
            <w:proofErr w:type="spellStart"/>
            <w:r w:rsidRPr="00A24161">
              <w:rPr>
                <w:rFonts w:eastAsia="Calibri"/>
                <w:b/>
                <w:szCs w:val="24"/>
              </w:rPr>
              <w:t>Y</w:t>
            </w:r>
            <w:r w:rsidRPr="00A24161">
              <w:rPr>
                <w:rFonts w:eastAsia="Calibri"/>
                <w:b/>
                <w:szCs w:val="24"/>
                <w:vertAlign w:val="subscript"/>
              </w:rPr>
              <w:t>1</w:t>
            </w:r>
            <w:proofErr w:type="spellEnd"/>
            <w:r w:rsidRPr="00A24161">
              <w:rPr>
                <w:rFonts w:eastAsia="Calibri"/>
                <w:b/>
                <w:szCs w:val="24"/>
              </w:rPr>
              <w:t>=10</w:t>
            </w:r>
          </w:p>
        </w:tc>
      </w:tr>
      <w:tr w:rsidR="00A24161" w:rsidRPr="00E62F5F" w14:paraId="3B8E70A9" w14:textId="77777777" w:rsidTr="00F9448F">
        <w:trPr>
          <w:trHeight w:val="299"/>
        </w:trPr>
        <w:tc>
          <w:tcPr>
            <w:tcW w:w="562" w:type="dxa"/>
            <w:vAlign w:val="center"/>
          </w:tcPr>
          <w:p w14:paraId="3F78DE75" w14:textId="6B911499" w:rsidR="00A24161" w:rsidRPr="00E62F5F" w:rsidRDefault="00A24161" w:rsidP="00A24161">
            <w:pPr>
              <w:spacing w:after="0"/>
              <w:rPr>
                <w:bCs/>
                <w:sz w:val="22"/>
                <w:szCs w:val="22"/>
                <w:lang w:bidi="ta-IN"/>
              </w:rPr>
            </w:pPr>
            <w:r>
              <w:rPr>
                <w:bCs/>
                <w:sz w:val="22"/>
                <w:szCs w:val="22"/>
                <w:lang w:bidi="ta-IN"/>
              </w:rPr>
              <w:t>2.2.</w:t>
            </w:r>
          </w:p>
        </w:tc>
        <w:tc>
          <w:tcPr>
            <w:tcW w:w="6483" w:type="dxa"/>
            <w:gridSpan w:val="3"/>
            <w:vAlign w:val="center"/>
          </w:tcPr>
          <w:p w14:paraId="0B634B92" w14:textId="4EE4B2B5" w:rsidR="00A24161" w:rsidRPr="00D97959" w:rsidRDefault="00A24161" w:rsidP="00A24161">
            <w:pPr>
              <w:spacing w:after="0"/>
              <w:rPr>
                <w:sz w:val="22"/>
                <w:szCs w:val="22"/>
              </w:rPr>
            </w:pPr>
            <w:r w:rsidRPr="00D97959">
              <w:rPr>
                <w:sz w:val="22"/>
                <w:szCs w:val="22"/>
              </w:rPr>
              <w:t>Pakaitinių tirpalų arba grąžinamo kraujo šildytuvas</w:t>
            </w:r>
            <w:r>
              <w:rPr>
                <w:sz w:val="22"/>
                <w:szCs w:val="22"/>
              </w:rPr>
              <w:t xml:space="preserve"> (</w:t>
            </w:r>
            <w:proofErr w:type="spellStart"/>
            <w:r>
              <w:rPr>
                <w:sz w:val="22"/>
                <w:szCs w:val="22"/>
              </w:rPr>
              <w:t>T</w:t>
            </w:r>
            <w:r w:rsidRPr="00D97959">
              <w:rPr>
                <w:sz w:val="22"/>
                <w:szCs w:val="22"/>
                <w:vertAlign w:val="subscript"/>
              </w:rPr>
              <w:t>2</w:t>
            </w:r>
            <w:proofErr w:type="spellEnd"/>
            <w:r>
              <w:rPr>
                <w:sz w:val="22"/>
                <w:szCs w:val="22"/>
              </w:rPr>
              <w:t>):</w:t>
            </w:r>
          </w:p>
          <w:p w14:paraId="03300FAF" w14:textId="0EF264C5" w:rsidR="00F9448F" w:rsidRPr="00D97959" w:rsidRDefault="00A24161" w:rsidP="00A24161">
            <w:pPr>
              <w:spacing w:after="0"/>
              <w:rPr>
                <w:b/>
                <w:bCs/>
                <w:sz w:val="22"/>
                <w:szCs w:val="22"/>
              </w:rPr>
            </w:pPr>
            <w:r w:rsidRPr="00D97959">
              <w:rPr>
                <w:b/>
                <w:bCs/>
                <w:sz w:val="22"/>
                <w:szCs w:val="22"/>
              </w:rPr>
              <w:t xml:space="preserve">Du tirpalų šildytuvai integruoti aparate (atskiri šildytuvai </w:t>
            </w:r>
            <w:proofErr w:type="spellStart"/>
            <w:r w:rsidRPr="00D97959">
              <w:rPr>
                <w:b/>
                <w:bCs/>
                <w:sz w:val="22"/>
                <w:szCs w:val="22"/>
              </w:rPr>
              <w:t>dializatui</w:t>
            </w:r>
            <w:proofErr w:type="spellEnd"/>
            <w:r w:rsidRPr="00D97959">
              <w:rPr>
                <w:b/>
                <w:bCs/>
                <w:sz w:val="22"/>
                <w:szCs w:val="22"/>
              </w:rPr>
              <w:t xml:space="preserve"> ir </w:t>
            </w:r>
            <w:proofErr w:type="spellStart"/>
            <w:r w:rsidRPr="00D97959">
              <w:rPr>
                <w:b/>
                <w:bCs/>
                <w:sz w:val="22"/>
                <w:szCs w:val="22"/>
              </w:rPr>
              <w:t>substituciniam</w:t>
            </w:r>
            <w:proofErr w:type="spellEnd"/>
            <w:r w:rsidRPr="00D97959">
              <w:rPr>
                <w:b/>
                <w:bCs/>
                <w:sz w:val="22"/>
                <w:szCs w:val="22"/>
              </w:rPr>
              <w:t xml:space="preserve"> tirpalui</w:t>
            </w:r>
            <w:r w:rsidR="00F9448F">
              <w:rPr>
                <w:b/>
                <w:bCs/>
                <w:sz w:val="22"/>
                <w:szCs w:val="22"/>
              </w:rPr>
              <w:t>).</w:t>
            </w:r>
          </w:p>
        </w:tc>
        <w:tc>
          <w:tcPr>
            <w:tcW w:w="1597" w:type="dxa"/>
            <w:vAlign w:val="center"/>
          </w:tcPr>
          <w:p w14:paraId="65D66478" w14:textId="4242A8BC" w:rsidR="00A24161" w:rsidRPr="00F9448F" w:rsidRDefault="00A24161" w:rsidP="00F9448F">
            <w:pPr>
              <w:spacing w:after="0"/>
              <w:jc w:val="center"/>
              <w:rPr>
                <w:sz w:val="22"/>
                <w:szCs w:val="22"/>
                <w:lang w:bidi="ta-IN"/>
              </w:rPr>
            </w:pPr>
            <w:proofErr w:type="spellStart"/>
            <w:r w:rsidRPr="00A24161">
              <w:rPr>
                <w:sz w:val="22"/>
                <w:szCs w:val="22"/>
                <w:lang w:bidi="ta-IN"/>
              </w:rPr>
              <w:t>Maks</w:t>
            </w:r>
            <w:proofErr w:type="spellEnd"/>
            <w:r w:rsidRPr="00A24161">
              <w:rPr>
                <w:sz w:val="22"/>
                <w:szCs w:val="22"/>
                <w:lang w:bidi="ta-IN"/>
              </w:rPr>
              <w:t>. 17 balų.</w:t>
            </w:r>
          </w:p>
        </w:tc>
        <w:tc>
          <w:tcPr>
            <w:tcW w:w="1559" w:type="dxa"/>
            <w:shd w:val="clear" w:color="auto" w:fill="D9E2F3" w:themeFill="accent1" w:themeFillTint="33"/>
            <w:vAlign w:val="center"/>
          </w:tcPr>
          <w:p w14:paraId="64FD0EA2" w14:textId="34315962" w:rsidR="00A24161" w:rsidRPr="00A24161" w:rsidRDefault="00A24161" w:rsidP="00A24161">
            <w:pPr>
              <w:spacing w:after="0"/>
              <w:jc w:val="center"/>
              <w:rPr>
                <w:rFonts w:eastAsia="Times New Roman"/>
                <w:b/>
                <w:iCs/>
                <w:sz w:val="22"/>
                <w:szCs w:val="22"/>
              </w:rPr>
            </w:pPr>
            <w:proofErr w:type="spellStart"/>
            <w:r w:rsidRPr="00A24161">
              <w:rPr>
                <w:rFonts w:eastAsia="Calibri"/>
                <w:b/>
                <w:szCs w:val="24"/>
              </w:rPr>
              <w:t>Y</w:t>
            </w:r>
            <w:r w:rsidRPr="00A24161">
              <w:rPr>
                <w:rFonts w:eastAsia="Calibri"/>
                <w:b/>
                <w:szCs w:val="24"/>
                <w:vertAlign w:val="subscript"/>
              </w:rPr>
              <w:t>2</w:t>
            </w:r>
            <w:proofErr w:type="spellEnd"/>
            <w:r w:rsidRPr="00A24161">
              <w:rPr>
                <w:rFonts w:eastAsia="Calibri"/>
                <w:b/>
                <w:szCs w:val="24"/>
              </w:rPr>
              <w:t>=1</w:t>
            </w:r>
            <w:r>
              <w:rPr>
                <w:rFonts w:eastAsia="Calibri"/>
                <w:b/>
                <w:szCs w:val="24"/>
              </w:rPr>
              <w:t>7</w:t>
            </w:r>
          </w:p>
        </w:tc>
      </w:tr>
      <w:tr w:rsidR="00A24161" w:rsidRPr="00E62F5F" w14:paraId="12D2E8A0" w14:textId="77777777" w:rsidTr="00F9448F">
        <w:trPr>
          <w:trHeight w:val="299"/>
        </w:trPr>
        <w:tc>
          <w:tcPr>
            <w:tcW w:w="562" w:type="dxa"/>
            <w:vAlign w:val="center"/>
          </w:tcPr>
          <w:p w14:paraId="2CA76B05" w14:textId="3224B725" w:rsidR="00A24161" w:rsidRPr="00E62F5F" w:rsidRDefault="00A24161" w:rsidP="00A24161">
            <w:pPr>
              <w:spacing w:after="0"/>
              <w:rPr>
                <w:bCs/>
                <w:sz w:val="22"/>
                <w:szCs w:val="22"/>
                <w:lang w:bidi="ta-IN"/>
              </w:rPr>
            </w:pPr>
            <w:r>
              <w:rPr>
                <w:bCs/>
                <w:sz w:val="22"/>
                <w:szCs w:val="22"/>
                <w:lang w:bidi="ta-IN"/>
              </w:rPr>
              <w:t>2.3</w:t>
            </w:r>
          </w:p>
        </w:tc>
        <w:tc>
          <w:tcPr>
            <w:tcW w:w="6483" w:type="dxa"/>
            <w:gridSpan w:val="3"/>
            <w:vAlign w:val="center"/>
          </w:tcPr>
          <w:p w14:paraId="7FF9EB92" w14:textId="0B921E91" w:rsidR="00F9448F" w:rsidRPr="00F9448F" w:rsidRDefault="00A24161" w:rsidP="00A24161">
            <w:pPr>
              <w:spacing w:after="0"/>
              <w:rPr>
                <w:b/>
                <w:bCs/>
                <w:sz w:val="22"/>
                <w:szCs w:val="22"/>
              </w:rPr>
            </w:pPr>
            <w:r w:rsidRPr="00D97959">
              <w:rPr>
                <w:sz w:val="22"/>
                <w:szCs w:val="22"/>
              </w:rPr>
              <w:t>Elektrosauga</w:t>
            </w:r>
            <w:r>
              <w:rPr>
                <w:sz w:val="22"/>
                <w:szCs w:val="22"/>
              </w:rPr>
              <w:t xml:space="preserve"> (</w:t>
            </w:r>
            <w:proofErr w:type="spellStart"/>
            <w:r>
              <w:rPr>
                <w:sz w:val="22"/>
                <w:szCs w:val="22"/>
              </w:rPr>
              <w:t>T</w:t>
            </w:r>
            <w:r w:rsidRPr="00D97959">
              <w:rPr>
                <w:sz w:val="22"/>
                <w:szCs w:val="22"/>
                <w:vertAlign w:val="subscript"/>
              </w:rPr>
              <w:t>3</w:t>
            </w:r>
            <w:proofErr w:type="spellEnd"/>
            <w:r>
              <w:rPr>
                <w:sz w:val="22"/>
                <w:szCs w:val="22"/>
              </w:rPr>
              <w:t>)</w:t>
            </w:r>
            <w:r w:rsidRPr="00D97959">
              <w:rPr>
                <w:sz w:val="22"/>
                <w:szCs w:val="22"/>
              </w:rPr>
              <w:t>:</w:t>
            </w:r>
            <w:r>
              <w:rPr>
                <w:sz w:val="22"/>
                <w:szCs w:val="22"/>
              </w:rPr>
              <w:t xml:space="preserve"> </w:t>
            </w:r>
            <w:r w:rsidRPr="00D97959">
              <w:rPr>
                <w:b/>
                <w:bCs/>
                <w:sz w:val="22"/>
                <w:szCs w:val="22"/>
              </w:rPr>
              <w:t>CF apsauga</w:t>
            </w:r>
          </w:p>
        </w:tc>
        <w:tc>
          <w:tcPr>
            <w:tcW w:w="1597" w:type="dxa"/>
            <w:vAlign w:val="center"/>
          </w:tcPr>
          <w:p w14:paraId="31CF2F29" w14:textId="7E2081A1" w:rsidR="00A24161" w:rsidRPr="00F9448F" w:rsidRDefault="00A24161" w:rsidP="00F9448F">
            <w:pPr>
              <w:spacing w:after="0"/>
              <w:jc w:val="center"/>
              <w:rPr>
                <w:sz w:val="22"/>
                <w:szCs w:val="22"/>
                <w:lang w:bidi="ta-IN"/>
              </w:rPr>
            </w:pPr>
            <w:proofErr w:type="spellStart"/>
            <w:r w:rsidRPr="00A24161">
              <w:rPr>
                <w:sz w:val="22"/>
                <w:szCs w:val="22"/>
                <w:lang w:bidi="ta-IN"/>
              </w:rPr>
              <w:t>Maks</w:t>
            </w:r>
            <w:proofErr w:type="spellEnd"/>
            <w:r w:rsidRPr="00A24161">
              <w:rPr>
                <w:sz w:val="22"/>
                <w:szCs w:val="22"/>
                <w:lang w:bidi="ta-IN"/>
              </w:rPr>
              <w:t>. 1</w:t>
            </w:r>
            <w:r>
              <w:rPr>
                <w:sz w:val="22"/>
                <w:szCs w:val="22"/>
                <w:lang w:bidi="ta-IN"/>
              </w:rPr>
              <w:t>5</w:t>
            </w:r>
            <w:r w:rsidRPr="00A24161">
              <w:rPr>
                <w:sz w:val="22"/>
                <w:szCs w:val="22"/>
                <w:lang w:bidi="ta-IN"/>
              </w:rPr>
              <w:t xml:space="preserve"> balų.</w:t>
            </w:r>
          </w:p>
        </w:tc>
        <w:tc>
          <w:tcPr>
            <w:tcW w:w="1559" w:type="dxa"/>
            <w:shd w:val="clear" w:color="auto" w:fill="D9E2F3" w:themeFill="accent1" w:themeFillTint="33"/>
            <w:vAlign w:val="center"/>
          </w:tcPr>
          <w:p w14:paraId="7450F9C1" w14:textId="57986CDF" w:rsidR="00A24161" w:rsidRPr="00A24161" w:rsidRDefault="00A24161" w:rsidP="00A24161">
            <w:pPr>
              <w:spacing w:after="0"/>
              <w:jc w:val="center"/>
              <w:rPr>
                <w:rFonts w:eastAsia="Times New Roman"/>
                <w:b/>
                <w:iCs/>
                <w:sz w:val="22"/>
                <w:szCs w:val="22"/>
              </w:rPr>
            </w:pPr>
            <w:proofErr w:type="spellStart"/>
            <w:r w:rsidRPr="00A24161">
              <w:rPr>
                <w:rFonts w:eastAsia="Calibri"/>
                <w:b/>
                <w:szCs w:val="24"/>
              </w:rPr>
              <w:t>Y</w:t>
            </w:r>
            <w:r w:rsidRPr="00A24161">
              <w:rPr>
                <w:rFonts w:eastAsia="Calibri"/>
                <w:b/>
                <w:szCs w:val="24"/>
                <w:vertAlign w:val="subscript"/>
              </w:rPr>
              <w:t>3</w:t>
            </w:r>
            <w:proofErr w:type="spellEnd"/>
            <w:r w:rsidRPr="00A24161">
              <w:rPr>
                <w:rFonts w:eastAsia="Calibri"/>
                <w:b/>
                <w:szCs w:val="24"/>
              </w:rPr>
              <w:t>=1</w:t>
            </w:r>
            <w:r>
              <w:rPr>
                <w:rFonts w:eastAsia="Calibri"/>
                <w:b/>
                <w:szCs w:val="24"/>
              </w:rPr>
              <w:t>5</w:t>
            </w:r>
          </w:p>
        </w:tc>
      </w:tr>
      <w:tr w:rsidR="00A24161" w:rsidRPr="00E62F5F" w14:paraId="6DB2322F" w14:textId="77777777" w:rsidTr="00F9448F">
        <w:trPr>
          <w:trHeight w:val="299"/>
        </w:trPr>
        <w:tc>
          <w:tcPr>
            <w:tcW w:w="562" w:type="dxa"/>
          </w:tcPr>
          <w:p w14:paraId="53E68E9C" w14:textId="18DCE8A7" w:rsidR="00A24161" w:rsidRDefault="00A24161" w:rsidP="00A24161">
            <w:pPr>
              <w:spacing w:after="0"/>
              <w:rPr>
                <w:bCs/>
                <w:sz w:val="22"/>
                <w:lang w:bidi="ta-IN"/>
              </w:rPr>
            </w:pPr>
            <w:r>
              <w:rPr>
                <w:bCs/>
                <w:sz w:val="22"/>
                <w:lang w:bidi="ta-IN"/>
              </w:rPr>
              <w:t>2.4.</w:t>
            </w:r>
          </w:p>
        </w:tc>
        <w:tc>
          <w:tcPr>
            <w:tcW w:w="6483" w:type="dxa"/>
            <w:gridSpan w:val="3"/>
          </w:tcPr>
          <w:p w14:paraId="4EF9CB57" w14:textId="5E19D3F1" w:rsidR="00F9448F" w:rsidRPr="00E62F5F" w:rsidRDefault="00A24161" w:rsidP="00A24161">
            <w:pPr>
              <w:spacing w:after="0"/>
              <w:rPr>
                <w:sz w:val="22"/>
              </w:rPr>
            </w:pPr>
            <w:r w:rsidRPr="00D97959">
              <w:rPr>
                <w:sz w:val="22"/>
              </w:rPr>
              <w:t>Automatinis šalinamų skysčių maišo ištuštinimas</w:t>
            </w:r>
            <w:r>
              <w:rPr>
                <w:sz w:val="22"/>
              </w:rPr>
              <w:t xml:space="preserve"> (</w:t>
            </w:r>
            <w:proofErr w:type="spellStart"/>
            <w:r>
              <w:rPr>
                <w:sz w:val="22"/>
              </w:rPr>
              <w:t>T</w:t>
            </w:r>
            <w:r w:rsidRPr="00D97959">
              <w:rPr>
                <w:sz w:val="22"/>
                <w:vertAlign w:val="subscript"/>
              </w:rPr>
              <w:t>4</w:t>
            </w:r>
            <w:proofErr w:type="spellEnd"/>
            <w:r>
              <w:rPr>
                <w:sz w:val="22"/>
              </w:rPr>
              <w:t xml:space="preserve">): </w:t>
            </w:r>
            <w:r w:rsidRPr="00F9448F">
              <w:rPr>
                <w:b/>
                <w:bCs/>
                <w:sz w:val="22"/>
              </w:rPr>
              <w:t>Yra/nėr</w:t>
            </w:r>
            <w:r w:rsidR="00F9448F" w:rsidRPr="00F9448F">
              <w:rPr>
                <w:b/>
                <w:bCs/>
                <w:sz w:val="22"/>
              </w:rPr>
              <w:t>a.</w:t>
            </w:r>
          </w:p>
        </w:tc>
        <w:tc>
          <w:tcPr>
            <w:tcW w:w="1597" w:type="dxa"/>
            <w:vAlign w:val="center"/>
          </w:tcPr>
          <w:p w14:paraId="5FFAAC2F" w14:textId="68A0111C" w:rsidR="00A24161" w:rsidRPr="00F9448F" w:rsidRDefault="00A24161" w:rsidP="00F9448F">
            <w:pPr>
              <w:spacing w:after="0"/>
              <w:jc w:val="center"/>
              <w:rPr>
                <w:sz w:val="22"/>
                <w:szCs w:val="22"/>
                <w:lang w:bidi="ta-IN"/>
              </w:rPr>
            </w:pPr>
            <w:proofErr w:type="spellStart"/>
            <w:r w:rsidRPr="00A24161">
              <w:rPr>
                <w:sz w:val="22"/>
                <w:szCs w:val="22"/>
                <w:lang w:bidi="ta-IN"/>
              </w:rPr>
              <w:t>Maks</w:t>
            </w:r>
            <w:proofErr w:type="spellEnd"/>
            <w:r w:rsidRPr="00A24161">
              <w:rPr>
                <w:sz w:val="22"/>
                <w:szCs w:val="22"/>
                <w:lang w:bidi="ta-IN"/>
              </w:rPr>
              <w:t xml:space="preserve">. </w:t>
            </w:r>
            <w:r>
              <w:rPr>
                <w:sz w:val="22"/>
                <w:szCs w:val="22"/>
                <w:lang w:bidi="ta-IN"/>
              </w:rPr>
              <w:t>8</w:t>
            </w:r>
            <w:r w:rsidRPr="00A24161">
              <w:rPr>
                <w:sz w:val="22"/>
                <w:szCs w:val="22"/>
                <w:lang w:bidi="ta-IN"/>
              </w:rPr>
              <w:t xml:space="preserve"> balų.</w:t>
            </w:r>
          </w:p>
        </w:tc>
        <w:tc>
          <w:tcPr>
            <w:tcW w:w="1559" w:type="dxa"/>
            <w:shd w:val="clear" w:color="auto" w:fill="D9E2F3" w:themeFill="accent1" w:themeFillTint="33"/>
            <w:vAlign w:val="center"/>
          </w:tcPr>
          <w:p w14:paraId="2EAC7046" w14:textId="0C0DF640" w:rsidR="00A24161" w:rsidRPr="00A24161" w:rsidRDefault="00A24161" w:rsidP="00A24161">
            <w:pPr>
              <w:spacing w:after="0"/>
              <w:jc w:val="center"/>
              <w:rPr>
                <w:rFonts w:eastAsia="Times New Roman"/>
                <w:b/>
                <w:iCs/>
                <w:sz w:val="22"/>
              </w:rPr>
            </w:pPr>
            <w:proofErr w:type="spellStart"/>
            <w:r w:rsidRPr="00A24161">
              <w:rPr>
                <w:rFonts w:eastAsia="Calibri"/>
                <w:b/>
                <w:szCs w:val="24"/>
              </w:rPr>
              <w:t>Y</w:t>
            </w:r>
            <w:r w:rsidRPr="00A24161">
              <w:rPr>
                <w:rFonts w:eastAsia="Calibri"/>
                <w:b/>
                <w:szCs w:val="24"/>
                <w:vertAlign w:val="subscript"/>
              </w:rPr>
              <w:t>4</w:t>
            </w:r>
            <w:proofErr w:type="spellEnd"/>
            <w:r w:rsidRPr="00A24161">
              <w:rPr>
                <w:rFonts w:eastAsia="Calibri"/>
                <w:b/>
                <w:szCs w:val="24"/>
              </w:rPr>
              <w:t>=</w:t>
            </w:r>
            <w:r>
              <w:rPr>
                <w:rFonts w:eastAsia="Calibri"/>
                <w:b/>
                <w:szCs w:val="24"/>
              </w:rPr>
              <w:t>8</w:t>
            </w:r>
          </w:p>
        </w:tc>
      </w:tr>
    </w:tbl>
    <w:bookmarkEnd w:id="1"/>
    <w:p w14:paraId="58E0F06C" w14:textId="3A078913" w:rsidR="00A24161" w:rsidRPr="00007336" w:rsidRDefault="00F9448F" w:rsidP="00007336">
      <w:pPr>
        <w:tabs>
          <w:tab w:val="left" w:pos="851"/>
        </w:tabs>
        <w:spacing w:before="60" w:after="0" w:line="312" w:lineRule="auto"/>
        <w:ind w:firstLine="709"/>
        <w:rPr>
          <w:rFonts w:eastAsia="Arial Unicode MS" w:cs="Times New Roman"/>
          <w:sz w:val="22"/>
          <w:bdr w:val="nil"/>
          <w:lang w:bidi="ta-IN"/>
        </w:rPr>
      </w:pPr>
      <w:r w:rsidRPr="00007336">
        <w:rPr>
          <w:rFonts w:eastAsia="Arial Unicode MS" w:cs="Times New Roman"/>
          <w:sz w:val="22"/>
          <w:bdr w:val="nil"/>
          <w:lang w:bidi="ta-IN"/>
        </w:rPr>
        <w:t xml:space="preserve">* </w:t>
      </w:r>
      <w:r w:rsidR="00A24161" w:rsidRPr="00007336">
        <w:rPr>
          <w:rFonts w:eastAsia="Arial Unicode MS" w:cs="Times New Roman"/>
          <w:sz w:val="22"/>
          <w:bdr w:val="nil"/>
          <w:lang w:bidi="ta-IN"/>
        </w:rPr>
        <w:t xml:space="preserve">Jeigu tiekėjo pasiūlymas pilna apimtimi atitinka nurodytą </w:t>
      </w:r>
      <w:r w:rsidR="00A24161" w:rsidRPr="00007336">
        <w:rPr>
          <w:rFonts w:eastAsia="Arial Unicode MS" w:cs="Times New Roman"/>
          <w:b/>
          <w:bCs/>
          <w:sz w:val="22"/>
          <w:bdr w:val="nil"/>
          <w:lang w:bidi="ta-IN"/>
        </w:rPr>
        <w:t>kokybės</w:t>
      </w:r>
      <w:r w:rsidR="00A24161" w:rsidRPr="00007336">
        <w:rPr>
          <w:rFonts w:eastAsia="Arial Unicode MS" w:cs="Times New Roman"/>
          <w:sz w:val="22"/>
          <w:bdr w:val="nil"/>
          <w:lang w:bidi="ta-IN"/>
        </w:rPr>
        <w:t xml:space="preserve"> kriterijaus reikalavimą (techninį parametrą), jam skiriamas maksimalus nurodytas balas. Jeigu tiekėjo pasiūlymas neatitinka šio reikalavimo arba jį atitinka ne pilna apimtimi, tiekėjo pasiūlymui skiriama 0 balų.</w:t>
      </w:r>
    </w:p>
    <w:p w14:paraId="44427807" w14:textId="2B84FFA7" w:rsidR="00A24161" w:rsidRPr="00F9448F" w:rsidRDefault="00A24161" w:rsidP="00F9448F">
      <w:pPr>
        <w:tabs>
          <w:tab w:val="left" w:pos="851"/>
        </w:tabs>
        <w:spacing w:after="0" w:line="312" w:lineRule="auto"/>
        <w:ind w:firstLine="709"/>
        <w:rPr>
          <w:rFonts w:eastAsia="Arial Unicode MS" w:cs="Times New Roman"/>
          <w:szCs w:val="24"/>
          <w:bdr w:val="nil"/>
          <w:lang w:bidi="ta-IN"/>
        </w:rPr>
      </w:pPr>
      <w:r w:rsidRPr="00F9448F">
        <w:rPr>
          <w:rFonts w:eastAsia="Arial Unicode MS" w:cs="Times New Roman"/>
          <w:szCs w:val="24"/>
          <w:bdr w:val="nil"/>
          <w:lang w:bidi="ta-IN"/>
        </w:rPr>
        <w:t>2.</w:t>
      </w:r>
      <w:r w:rsidR="00F9448F">
        <w:rPr>
          <w:rFonts w:eastAsia="Arial Unicode MS" w:cs="Times New Roman"/>
          <w:szCs w:val="24"/>
          <w:bdr w:val="nil"/>
          <w:lang w:bidi="ta-IN"/>
        </w:rPr>
        <w:t>2.</w:t>
      </w:r>
      <w:r w:rsidRPr="00F9448F">
        <w:rPr>
          <w:rFonts w:eastAsia="Arial Unicode MS" w:cs="Times New Roman"/>
          <w:szCs w:val="24"/>
          <w:bdr w:val="nil"/>
          <w:lang w:bidi="ta-IN"/>
        </w:rPr>
        <w:t xml:space="preserve"> Tiekėjas turi užpildyti ir kartu pateikti pirkimo sąlygų </w:t>
      </w:r>
      <w:r w:rsidR="007E7B70">
        <w:rPr>
          <w:rFonts w:eastAsia="Arial Unicode MS" w:cs="Times New Roman"/>
          <w:szCs w:val="24"/>
          <w:bdr w:val="nil"/>
          <w:lang w:bidi="ta-IN"/>
        </w:rPr>
        <w:t>2</w:t>
      </w:r>
      <w:r w:rsidRPr="00F9448F">
        <w:rPr>
          <w:rFonts w:eastAsia="Arial Unicode MS" w:cs="Times New Roman"/>
          <w:szCs w:val="24"/>
          <w:bdr w:val="nil"/>
          <w:lang w:bidi="ta-IN"/>
        </w:rPr>
        <w:t xml:space="preserve"> priedą „Pasiūlymo forma ir techninė specifikacija“ bei </w:t>
      </w:r>
      <w:r w:rsidR="004E752A">
        <w:rPr>
          <w:rFonts w:eastAsia="Arial Unicode MS" w:cs="Times New Roman"/>
          <w:szCs w:val="24"/>
          <w:bdr w:val="nil"/>
          <w:lang w:bidi="ta-IN"/>
        </w:rPr>
        <w:t>siūlomos prekės gamintojo</w:t>
      </w:r>
      <w:r w:rsidRPr="00F9448F">
        <w:rPr>
          <w:rFonts w:eastAsia="Arial Unicode MS" w:cs="Times New Roman"/>
          <w:szCs w:val="24"/>
          <w:bdr w:val="nil"/>
          <w:lang w:bidi="ta-IN"/>
        </w:rPr>
        <w:t xml:space="preserve"> dokumentus</w:t>
      </w:r>
      <w:r w:rsidR="004E752A">
        <w:rPr>
          <w:rFonts w:eastAsia="Arial Unicode MS" w:cs="Times New Roman"/>
          <w:szCs w:val="24"/>
          <w:bdr w:val="nil"/>
          <w:lang w:bidi="ta-IN"/>
        </w:rPr>
        <w:t xml:space="preserve"> </w:t>
      </w:r>
      <w:r w:rsidR="00CE246D">
        <w:rPr>
          <w:rFonts w:eastAsia="Arial Unicode MS" w:cs="Times New Roman"/>
          <w:szCs w:val="24"/>
          <w:bdr w:val="nil"/>
          <w:lang w:bidi="ta-IN"/>
        </w:rPr>
        <w:t xml:space="preserve">siūlomos prekės techninių reikalavimų ir </w:t>
      </w:r>
      <w:r w:rsidR="004E752A">
        <w:rPr>
          <w:rFonts w:eastAsia="Arial Unicode MS" w:cs="Times New Roman"/>
          <w:szCs w:val="24"/>
          <w:bdr w:val="nil"/>
          <w:lang w:bidi="ta-IN"/>
        </w:rPr>
        <w:t>kokybės kriterijų vertinimui</w:t>
      </w:r>
      <w:r w:rsidRPr="00F9448F">
        <w:rPr>
          <w:rFonts w:eastAsia="Arial Unicode MS" w:cs="Times New Roman"/>
          <w:szCs w:val="24"/>
          <w:bdr w:val="nil"/>
          <w:lang w:bidi="ta-IN"/>
        </w:rPr>
        <w:t>.</w:t>
      </w:r>
    </w:p>
    <w:p w14:paraId="26072421" w14:textId="3E35ABB0" w:rsidR="00587ED8" w:rsidRPr="00DC7CA0" w:rsidRDefault="00587ED8" w:rsidP="00F9448F">
      <w:pPr>
        <w:pBdr>
          <w:top w:val="nil"/>
          <w:left w:val="nil"/>
          <w:bottom w:val="nil"/>
          <w:right w:val="nil"/>
          <w:between w:val="nil"/>
          <w:bar w:val="nil"/>
        </w:pBdr>
        <w:spacing w:before="240" w:after="240"/>
        <w:jc w:val="center"/>
        <w:outlineLvl w:val="0"/>
        <w:rPr>
          <w:rFonts w:eastAsia="Arial Unicode MS" w:cs="Times New Roman"/>
          <w:color w:val="000000"/>
          <w:sz w:val="22"/>
          <w:bdr w:val="nil"/>
        </w:rPr>
      </w:pPr>
      <w:r w:rsidRPr="00DC7CA0">
        <w:rPr>
          <w:rFonts w:eastAsia="Arial Unicode MS" w:cs="Times New Roman"/>
          <w:color w:val="000000"/>
          <w:sz w:val="22"/>
          <w:bdr w:val="nil"/>
        </w:rPr>
        <w:t>_____________________</w:t>
      </w:r>
    </w:p>
    <w:sectPr w:rsidR="00587ED8" w:rsidRPr="00DC7CA0" w:rsidSect="00F9448F">
      <w:headerReference w:type="default" r:id="rId7"/>
      <w:pgSz w:w="12240" w:h="15840"/>
      <w:pgMar w:top="1098" w:right="1041"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FC3F" w14:textId="77777777" w:rsidR="001B40F4" w:rsidRDefault="001B40F4" w:rsidP="00DC7CA0">
      <w:pPr>
        <w:spacing w:after="0"/>
      </w:pPr>
      <w:r>
        <w:separator/>
      </w:r>
    </w:p>
  </w:endnote>
  <w:endnote w:type="continuationSeparator" w:id="0">
    <w:p w14:paraId="7B10D5B9" w14:textId="77777777" w:rsidR="001B40F4" w:rsidRDefault="001B40F4" w:rsidP="00DC7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42EB6" w14:textId="77777777" w:rsidR="001B40F4" w:rsidRDefault="001B40F4" w:rsidP="00DC7CA0">
      <w:pPr>
        <w:spacing w:after="0"/>
      </w:pPr>
      <w:r>
        <w:separator/>
      </w:r>
    </w:p>
  </w:footnote>
  <w:footnote w:type="continuationSeparator" w:id="0">
    <w:p w14:paraId="3DC8B5C7" w14:textId="77777777" w:rsidR="001B40F4" w:rsidRDefault="001B40F4" w:rsidP="00DC7C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1459" w14:textId="77777777" w:rsidR="00DC7CA0" w:rsidRPr="00DC7CA0" w:rsidRDefault="00DC7CA0" w:rsidP="00DC7CA0">
    <w:pPr>
      <w:pStyle w:val="Antrats"/>
      <w:jc w:val="right"/>
      <w:rPr>
        <w:rFonts w:asciiTheme="minorHAnsi" w:hAnsiTheme="minorHAnsi" w:cstheme="minorHAnsi"/>
      </w:rPr>
    </w:pPr>
    <w:r w:rsidRPr="00DC7CA0">
      <w:rPr>
        <w:rFonts w:asciiTheme="minorHAnsi" w:hAnsiTheme="minorHAnsi" w:cstheme="minorHAnsi"/>
      </w:rPr>
      <w:t>Specialiųjų pirkimo sąlygų priedas „Kokybės kriterijai ir jų vertinimas“</w:t>
    </w:r>
  </w:p>
  <w:p w14:paraId="1791C4BF" w14:textId="77777777" w:rsidR="00DC7CA0" w:rsidRDefault="00DC7C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188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56C"/>
    <w:rsid w:val="00007336"/>
    <w:rsid w:val="00012A5D"/>
    <w:rsid w:val="00031854"/>
    <w:rsid w:val="0003203A"/>
    <w:rsid w:val="00042723"/>
    <w:rsid w:val="00073AA3"/>
    <w:rsid w:val="00082CD9"/>
    <w:rsid w:val="00085BF0"/>
    <w:rsid w:val="000A10FC"/>
    <w:rsid w:val="000A4AE0"/>
    <w:rsid w:val="000B2DCD"/>
    <w:rsid w:val="000D3770"/>
    <w:rsid w:val="000D37A5"/>
    <w:rsid w:val="000F5DE0"/>
    <w:rsid w:val="000F7B24"/>
    <w:rsid w:val="00100DB3"/>
    <w:rsid w:val="00107C58"/>
    <w:rsid w:val="001A094E"/>
    <w:rsid w:val="001B40F4"/>
    <w:rsid w:val="001C07C3"/>
    <w:rsid w:val="001D3541"/>
    <w:rsid w:val="001D41C5"/>
    <w:rsid w:val="001D6E27"/>
    <w:rsid w:val="002260B4"/>
    <w:rsid w:val="0028770E"/>
    <w:rsid w:val="0029353A"/>
    <w:rsid w:val="002C1E34"/>
    <w:rsid w:val="002C3F8B"/>
    <w:rsid w:val="002C6C25"/>
    <w:rsid w:val="002E5EDA"/>
    <w:rsid w:val="00307766"/>
    <w:rsid w:val="00315805"/>
    <w:rsid w:val="0032717B"/>
    <w:rsid w:val="003416C8"/>
    <w:rsid w:val="00351990"/>
    <w:rsid w:val="00382993"/>
    <w:rsid w:val="003829AC"/>
    <w:rsid w:val="003C127B"/>
    <w:rsid w:val="003E7CCF"/>
    <w:rsid w:val="00421F90"/>
    <w:rsid w:val="004237EB"/>
    <w:rsid w:val="00450A8F"/>
    <w:rsid w:val="0046124E"/>
    <w:rsid w:val="004668BE"/>
    <w:rsid w:val="00474E25"/>
    <w:rsid w:val="004963D0"/>
    <w:rsid w:val="004B2DD8"/>
    <w:rsid w:val="004C616B"/>
    <w:rsid w:val="004D0490"/>
    <w:rsid w:val="004E6F4A"/>
    <w:rsid w:val="004E752A"/>
    <w:rsid w:val="00505F24"/>
    <w:rsid w:val="00512C0D"/>
    <w:rsid w:val="00514994"/>
    <w:rsid w:val="00550F04"/>
    <w:rsid w:val="00565ADA"/>
    <w:rsid w:val="00573816"/>
    <w:rsid w:val="00577BE8"/>
    <w:rsid w:val="00581698"/>
    <w:rsid w:val="00583AC3"/>
    <w:rsid w:val="00587ED8"/>
    <w:rsid w:val="005D4921"/>
    <w:rsid w:val="00620097"/>
    <w:rsid w:val="00653632"/>
    <w:rsid w:val="00663F82"/>
    <w:rsid w:val="00684904"/>
    <w:rsid w:val="006972EE"/>
    <w:rsid w:val="006A141E"/>
    <w:rsid w:val="006A147B"/>
    <w:rsid w:val="006A61FB"/>
    <w:rsid w:val="006C6E5C"/>
    <w:rsid w:val="006D10B5"/>
    <w:rsid w:val="007108B9"/>
    <w:rsid w:val="00711636"/>
    <w:rsid w:val="00735104"/>
    <w:rsid w:val="00752E16"/>
    <w:rsid w:val="00760572"/>
    <w:rsid w:val="00760D57"/>
    <w:rsid w:val="00761FD9"/>
    <w:rsid w:val="007708B9"/>
    <w:rsid w:val="00775289"/>
    <w:rsid w:val="00784D27"/>
    <w:rsid w:val="00784DA9"/>
    <w:rsid w:val="00797C6A"/>
    <w:rsid w:val="007A5E4B"/>
    <w:rsid w:val="007B6E56"/>
    <w:rsid w:val="007B74C8"/>
    <w:rsid w:val="007E7B70"/>
    <w:rsid w:val="007F55FA"/>
    <w:rsid w:val="0081621C"/>
    <w:rsid w:val="00871506"/>
    <w:rsid w:val="008747EF"/>
    <w:rsid w:val="008919B4"/>
    <w:rsid w:val="008B7217"/>
    <w:rsid w:val="008F42C4"/>
    <w:rsid w:val="00907E02"/>
    <w:rsid w:val="00911A78"/>
    <w:rsid w:val="009145E3"/>
    <w:rsid w:val="00915D3E"/>
    <w:rsid w:val="00917373"/>
    <w:rsid w:val="00920AFE"/>
    <w:rsid w:val="00922D5A"/>
    <w:rsid w:val="009230B1"/>
    <w:rsid w:val="00943957"/>
    <w:rsid w:val="009511F0"/>
    <w:rsid w:val="00953DC7"/>
    <w:rsid w:val="00955FEB"/>
    <w:rsid w:val="00967862"/>
    <w:rsid w:val="00972EEF"/>
    <w:rsid w:val="00977C82"/>
    <w:rsid w:val="009858FA"/>
    <w:rsid w:val="009A62E8"/>
    <w:rsid w:val="009C11A3"/>
    <w:rsid w:val="009D525B"/>
    <w:rsid w:val="009E2550"/>
    <w:rsid w:val="009E2B0C"/>
    <w:rsid w:val="009E765A"/>
    <w:rsid w:val="00A20D80"/>
    <w:rsid w:val="00A24161"/>
    <w:rsid w:val="00A5381F"/>
    <w:rsid w:val="00A74365"/>
    <w:rsid w:val="00A96C59"/>
    <w:rsid w:val="00AB744A"/>
    <w:rsid w:val="00AC2887"/>
    <w:rsid w:val="00AD47AA"/>
    <w:rsid w:val="00AE02A7"/>
    <w:rsid w:val="00AE4496"/>
    <w:rsid w:val="00AE49CA"/>
    <w:rsid w:val="00AF5DEB"/>
    <w:rsid w:val="00AF7FF5"/>
    <w:rsid w:val="00B03B8B"/>
    <w:rsid w:val="00B566A4"/>
    <w:rsid w:val="00B62D12"/>
    <w:rsid w:val="00B62DD5"/>
    <w:rsid w:val="00B71E2B"/>
    <w:rsid w:val="00B722C7"/>
    <w:rsid w:val="00B74F4B"/>
    <w:rsid w:val="00BB0AC2"/>
    <w:rsid w:val="00BB2E19"/>
    <w:rsid w:val="00BB564E"/>
    <w:rsid w:val="00BC0B3C"/>
    <w:rsid w:val="00BD2E33"/>
    <w:rsid w:val="00BD5D45"/>
    <w:rsid w:val="00C057F4"/>
    <w:rsid w:val="00C32B1E"/>
    <w:rsid w:val="00C37103"/>
    <w:rsid w:val="00C4143D"/>
    <w:rsid w:val="00C415CB"/>
    <w:rsid w:val="00C46AAA"/>
    <w:rsid w:val="00C51A0B"/>
    <w:rsid w:val="00C57389"/>
    <w:rsid w:val="00C620AA"/>
    <w:rsid w:val="00C92533"/>
    <w:rsid w:val="00CB2B6F"/>
    <w:rsid w:val="00CC656C"/>
    <w:rsid w:val="00CD3F48"/>
    <w:rsid w:val="00CD7E13"/>
    <w:rsid w:val="00CE246D"/>
    <w:rsid w:val="00D0229B"/>
    <w:rsid w:val="00D16789"/>
    <w:rsid w:val="00D405C7"/>
    <w:rsid w:val="00D50715"/>
    <w:rsid w:val="00D50FBA"/>
    <w:rsid w:val="00D55B65"/>
    <w:rsid w:val="00D6000F"/>
    <w:rsid w:val="00D64142"/>
    <w:rsid w:val="00D66CF1"/>
    <w:rsid w:val="00D87B0B"/>
    <w:rsid w:val="00D97959"/>
    <w:rsid w:val="00DC258A"/>
    <w:rsid w:val="00DC7CA0"/>
    <w:rsid w:val="00DD5DE0"/>
    <w:rsid w:val="00DF658F"/>
    <w:rsid w:val="00E04D84"/>
    <w:rsid w:val="00E05BF4"/>
    <w:rsid w:val="00E07712"/>
    <w:rsid w:val="00E161D4"/>
    <w:rsid w:val="00E17704"/>
    <w:rsid w:val="00E205EF"/>
    <w:rsid w:val="00E270C9"/>
    <w:rsid w:val="00E30A80"/>
    <w:rsid w:val="00E62F5F"/>
    <w:rsid w:val="00E712F9"/>
    <w:rsid w:val="00E7712A"/>
    <w:rsid w:val="00E811B9"/>
    <w:rsid w:val="00E82EF4"/>
    <w:rsid w:val="00EA2166"/>
    <w:rsid w:val="00EB3784"/>
    <w:rsid w:val="00EC10F8"/>
    <w:rsid w:val="00ED5AD6"/>
    <w:rsid w:val="00F04D2A"/>
    <w:rsid w:val="00F15553"/>
    <w:rsid w:val="00F162E5"/>
    <w:rsid w:val="00F27860"/>
    <w:rsid w:val="00F36445"/>
    <w:rsid w:val="00F41397"/>
    <w:rsid w:val="00F5013E"/>
    <w:rsid w:val="00F9448F"/>
    <w:rsid w:val="00F94E11"/>
    <w:rsid w:val="00F95BF7"/>
    <w:rsid w:val="00FB356D"/>
    <w:rsid w:val="00FC7860"/>
    <w:rsid w:val="00FD2DBC"/>
    <w:rsid w:val="00FE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6930E"/>
  <w15:chartTrackingRefBased/>
  <w15:docId w15:val="{F63D2E38-8241-4EBA-B1B8-6D845EBD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4161"/>
    <w:pPr>
      <w:spacing w:after="20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List Paragraph"/>
    <w:basedOn w:val="prastasis"/>
    <w:link w:val="SraopastraipaDiagrama"/>
    <w:uiPriority w:val="34"/>
    <w:qFormat/>
    <w:rsid w:val="00CC656C"/>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CC656C"/>
    <w:rPr>
      <w:rFonts w:ascii="Times New Roman" w:hAnsi="Times New Roman"/>
      <w:kern w:val="0"/>
      <w:sz w:val="24"/>
      <w14:ligatures w14:val="none"/>
    </w:rPr>
  </w:style>
  <w:style w:type="table" w:customStyle="1" w:styleId="TableGrid2">
    <w:name w:val="Table Grid2"/>
    <w:basedOn w:val="prastojilentel"/>
    <w:next w:val="Lentelstinklelis"/>
    <w:uiPriority w:val="39"/>
    <w:rsid w:val="00CC656C"/>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C656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14:ligatures w14:val="none"/>
    </w:rPr>
  </w:style>
  <w:style w:type="table" w:styleId="Lentelstinklelis">
    <w:name w:val="Table Grid"/>
    <w:basedOn w:val="prastojilentel"/>
    <w:uiPriority w:val="39"/>
    <w:rsid w:val="00CC6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B03B8B"/>
    <w:rPr>
      <w:color w:val="666666"/>
    </w:rPr>
  </w:style>
  <w:style w:type="character" w:styleId="Komentaronuoroda">
    <w:name w:val="annotation reference"/>
    <w:basedOn w:val="Numatytasispastraiposriftas"/>
    <w:uiPriority w:val="99"/>
    <w:semiHidden/>
    <w:unhideWhenUsed/>
    <w:rsid w:val="00871506"/>
    <w:rPr>
      <w:sz w:val="16"/>
      <w:szCs w:val="16"/>
    </w:rPr>
  </w:style>
  <w:style w:type="paragraph" w:styleId="Komentarotekstas">
    <w:name w:val="annotation text"/>
    <w:basedOn w:val="prastasis"/>
    <w:link w:val="KomentarotekstasDiagrama"/>
    <w:uiPriority w:val="99"/>
    <w:unhideWhenUsed/>
    <w:rsid w:val="00871506"/>
    <w:rPr>
      <w:sz w:val="20"/>
      <w:szCs w:val="20"/>
    </w:rPr>
  </w:style>
  <w:style w:type="character" w:customStyle="1" w:styleId="KomentarotekstasDiagrama">
    <w:name w:val="Komentaro tekstas Diagrama"/>
    <w:basedOn w:val="Numatytasispastraiposriftas"/>
    <w:link w:val="Komentarotekstas"/>
    <w:uiPriority w:val="99"/>
    <w:rsid w:val="00871506"/>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71506"/>
    <w:rPr>
      <w:b/>
      <w:bCs/>
    </w:rPr>
  </w:style>
  <w:style w:type="character" w:customStyle="1" w:styleId="KomentarotemaDiagrama">
    <w:name w:val="Komentaro tema Diagrama"/>
    <w:basedOn w:val="KomentarotekstasDiagrama"/>
    <w:link w:val="Komentarotema"/>
    <w:uiPriority w:val="99"/>
    <w:semiHidden/>
    <w:rsid w:val="00871506"/>
    <w:rPr>
      <w:rFonts w:ascii="Times New Roman" w:hAnsi="Times New Roman"/>
      <w:b/>
      <w:bCs/>
      <w:kern w:val="0"/>
      <w:sz w:val="20"/>
      <w:szCs w:val="20"/>
      <w14:ligatures w14:val="none"/>
    </w:rPr>
  </w:style>
  <w:style w:type="paragraph" w:styleId="Pataisymai">
    <w:name w:val="Revision"/>
    <w:hidden/>
    <w:uiPriority w:val="99"/>
    <w:semiHidden/>
    <w:rsid w:val="00E17704"/>
    <w:pPr>
      <w:spacing w:after="0" w:line="240" w:lineRule="auto"/>
    </w:pPr>
    <w:rPr>
      <w:rFonts w:ascii="Times New Roman" w:hAnsi="Times New Roman"/>
      <w:kern w:val="0"/>
      <w:sz w:val="24"/>
      <w14:ligatures w14:val="none"/>
    </w:rPr>
  </w:style>
  <w:style w:type="paragraph" w:styleId="Antrats">
    <w:name w:val="header"/>
    <w:basedOn w:val="prastasis"/>
    <w:link w:val="AntratsDiagrama"/>
    <w:uiPriority w:val="99"/>
    <w:unhideWhenUsed/>
    <w:rsid w:val="00DC7CA0"/>
    <w:pPr>
      <w:tabs>
        <w:tab w:val="center" w:pos="4513"/>
        <w:tab w:val="right" w:pos="9026"/>
      </w:tabs>
      <w:spacing w:after="0"/>
    </w:pPr>
  </w:style>
  <w:style w:type="character" w:customStyle="1" w:styleId="AntratsDiagrama">
    <w:name w:val="Antraštės Diagrama"/>
    <w:basedOn w:val="Numatytasispastraiposriftas"/>
    <w:link w:val="Antrats"/>
    <w:uiPriority w:val="99"/>
    <w:rsid w:val="00DC7CA0"/>
    <w:rPr>
      <w:rFonts w:ascii="Times New Roman" w:hAnsi="Times New Roman"/>
      <w:kern w:val="0"/>
      <w:sz w:val="24"/>
      <w:lang w:val="lt-LT"/>
      <w14:ligatures w14:val="none"/>
    </w:rPr>
  </w:style>
  <w:style w:type="paragraph" w:styleId="Porat">
    <w:name w:val="footer"/>
    <w:basedOn w:val="prastasis"/>
    <w:link w:val="PoratDiagrama"/>
    <w:uiPriority w:val="99"/>
    <w:unhideWhenUsed/>
    <w:rsid w:val="00DC7CA0"/>
    <w:pPr>
      <w:tabs>
        <w:tab w:val="center" w:pos="4513"/>
        <w:tab w:val="right" w:pos="9026"/>
      </w:tabs>
      <w:spacing w:after="0"/>
    </w:pPr>
  </w:style>
  <w:style w:type="character" w:customStyle="1" w:styleId="PoratDiagrama">
    <w:name w:val="Poraštė Diagrama"/>
    <w:basedOn w:val="Numatytasispastraiposriftas"/>
    <w:link w:val="Porat"/>
    <w:uiPriority w:val="99"/>
    <w:rsid w:val="00DC7CA0"/>
    <w:rPr>
      <w:rFonts w:ascii="Times New Roman" w:hAnsi="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585149">
      <w:bodyDiv w:val="1"/>
      <w:marLeft w:val="0"/>
      <w:marRight w:val="0"/>
      <w:marTop w:val="0"/>
      <w:marBottom w:val="0"/>
      <w:divBdr>
        <w:top w:val="none" w:sz="0" w:space="0" w:color="auto"/>
        <w:left w:val="none" w:sz="0" w:space="0" w:color="auto"/>
        <w:bottom w:val="none" w:sz="0" w:space="0" w:color="auto"/>
        <w:right w:val="none" w:sz="0" w:space="0" w:color="auto"/>
      </w:divBdr>
    </w:div>
    <w:div w:id="17164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2242</Words>
  <Characters>1279</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Milda Petrylienė</cp:lastModifiedBy>
  <cp:revision>9</cp:revision>
  <dcterms:created xsi:type="dcterms:W3CDTF">2025-09-25T22:53:00Z</dcterms:created>
  <dcterms:modified xsi:type="dcterms:W3CDTF">2025-10-05T15:19:00Z</dcterms:modified>
</cp:coreProperties>
</file>